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4328A" w14:textId="431E4CD5" w:rsidR="00186800" w:rsidRDefault="00027E43">
      <w:r>
        <w:rPr>
          <w:noProof/>
          <w:lang w:val="en-US"/>
        </w:rPr>
        <w:drawing>
          <wp:anchor distT="0" distB="0" distL="114300" distR="114300" simplePos="0" relativeHeight="251658244" behindDoc="0" locked="0" layoutInCell="1" allowOverlap="1" wp14:anchorId="180689EC" wp14:editId="039581E2">
            <wp:simplePos x="0" y="0"/>
            <wp:positionH relativeFrom="column">
              <wp:posOffset>786130</wp:posOffset>
            </wp:positionH>
            <wp:positionV relativeFrom="paragraph">
              <wp:posOffset>-789305</wp:posOffset>
            </wp:positionV>
            <wp:extent cx="5572125" cy="1610995"/>
            <wp:effectExtent l="0" t="0" r="0" b="0"/>
            <wp:wrapThrough wrapText="bothSides">
              <wp:wrapPolygon edited="0">
                <wp:start x="8172" y="1022"/>
                <wp:lineTo x="5809" y="3406"/>
                <wp:lineTo x="4332" y="5449"/>
                <wp:lineTo x="4037" y="13963"/>
                <wp:lineTo x="4923" y="18050"/>
                <wp:lineTo x="6794" y="20434"/>
                <wp:lineTo x="6892" y="21115"/>
                <wp:lineTo x="7385" y="21115"/>
                <wp:lineTo x="7582" y="20434"/>
                <wp:lineTo x="8763" y="18390"/>
                <wp:lineTo x="8763" y="18050"/>
                <wp:lineTo x="20185" y="16347"/>
                <wp:lineTo x="20578" y="14985"/>
                <wp:lineTo x="19988" y="12601"/>
                <wp:lineTo x="20677" y="11579"/>
                <wp:lineTo x="19102" y="7492"/>
                <wp:lineTo x="10634" y="7152"/>
                <wp:lineTo x="10831" y="5790"/>
                <wp:lineTo x="10338" y="3406"/>
                <wp:lineTo x="9255" y="1022"/>
                <wp:lineTo x="8172" y="1022"/>
              </wp:wrapPolygon>
            </wp:wrapThrough>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A-logo_DEFzonder.pdf"/>
                    <pic:cNvPicPr/>
                  </pic:nvPicPr>
                  <pic:blipFill rotWithShape="1">
                    <a:blip r:embed="rId11">
                      <a:extLst>
                        <a:ext uri="{28A0092B-C50C-407E-A947-70E740481C1C}">
                          <a14:useLocalDpi xmlns:a14="http://schemas.microsoft.com/office/drawing/2010/main" val="0"/>
                        </a:ext>
                      </a:extLst>
                    </a:blip>
                    <a:srcRect t="31320" r="14568" b="33715"/>
                    <a:stretch/>
                  </pic:blipFill>
                  <pic:spPr bwMode="auto">
                    <a:xfrm>
                      <a:off x="0" y="0"/>
                      <a:ext cx="5572125" cy="1610995"/>
                    </a:xfrm>
                    <a:prstGeom prst="rect">
                      <a:avLst/>
                    </a:prstGeom>
                    <a:ln>
                      <a:noFill/>
                    </a:ln>
                    <a:extLst>
                      <a:ext uri="{53640926-AAD7-44d8-BBD7-CCE9431645EC}">
                        <a14:shadowObscured xmlns:ma14="http://schemas.microsoft.com/office/mac/drawingml/2011/main"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4D395BA" w14:textId="77777777" w:rsidR="00186800" w:rsidRDefault="00186800"/>
    <w:p w14:paraId="1423BFE3" w14:textId="77777777" w:rsidR="00186800" w:rsidRDefault="00186800"/>
    <w:p w14:paraId="3A852D99" w14:textId="77777777" w:rsidR="00186800" w:rsidRDefault="00186800"/>
    <w:p w14:paraId="22332106" w14:textId="77777777" w:rsidR="00186800" w:rsidRDefault="00186800"/>
    <w:p w14:paraId="1E869FE0" w14:textId="77777777" w:rsidR="00186800" w:rsidRDefault="00186800"/>
    <w:p w14:paraId="2DB00CCC" w14:textId="77777777" w:rsidR="00186800" w:rsidRDefault="00186800"/>
    <w:p w14:paraId="55E7BF55" w14:textId="788C8D86" w:rsidR="00186800" w:rsidRDefault="00186800"/>
    <w:p w14:paraId="36A3F5D3" w14:textId="77777777" w:rsidR="00186800" w:rsidRDefault="00186800"/>
    <w:p w14:paraId="4B1A603D" w14:textId="77777777" w:rsidR="00186800" w:rsidRDefault="00186800"/>
    <w:p w14:paraId="4DEAF407" w14:textId="77777777" w:rsidR="00186800" w:rsidRDefault="00E00FF7">
      <w:r>
        <w:rPr>
          <w:noProof/>
          <w:lang w:val="en-US"/>
        </w:rPr>
        <mc:AlternateContent>
          <mc:Choice Requires="wps">
            <w:drawing>
              <wp:anchor distT="0" distB="0" distL="114300" distR="114300" simplePos="0" relativeHeight="251658242" behindDoc="1" locked="1" layoutInCell="1" allowOverlap="1" wp14:anchorId="37497262" wp14:editId="0D8847C8">
                <wp:simplePos x="0" y="0"/>
                <wp:positionH relativeFrom="column">
                  <wp:posOffset>-900430</wp:posOffset>
                </wp:positionH>
                <wp:positionV relativeFrom="paragraph">
                  <wp:posOffset>-518795</wp:posOffset>
                </wp:positionV>
                <wp:extent cx="7656830" cy="7361555"/>
                <wp:effectExtent l="0" t="0" r="0" b="4445"/>
                <wp:wrapNone/>
                <wp:docPr id="2" name="Tekstvak 2"/>
                <wp:cNvGraphicFramePr/>
                <a:graphic xmlns:a="http://schemas.openxmlformats.org/drawingml/2006/main">
                  <a:graphicData uri="http://schemas.microsoft.com/office/word/2010/wordprocessingShape">
                    <wps:wsp>
                      <wps:cNvSpPr txBox="1"/>
                      <wps:spPr>
                        <a:xfrm>
                          <a:off x="0" y="0"/>
                          <a:ext cx="7656830" cy="7361555"/>
                        </a:xfrm>
                        <a:prstGeom prst="rect">
                          <a:avLst/>
                        </a:prstGeom>
                        <a:solidFill>
                          <a:srgbClr val="F7B20A"/>
                        </a:solidFill>
                        <a:ln>
                          <a:noFill/>
                        </a:ln>
                        <a:effectLst/>
                        <a:extLst>
                          <a:ext uri="{C572A759-6A51-4108-AA02-DFA0A04FC94B}">
                            <ma14:wrappingTextBoxFlag xmlns:pic="http://schemas.openxmlformats.org/drawingml/2006/picture" xmlns:a14="http://schemas.microsoft.com/office/drawing/2010/main"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53BC752" w14:textId="77777777" w:rsidR="00B64E57" w:rsidRDefault="00B64E57" w:rsidP="00E00F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497262" id="_x0000_t202" coordsize="21600,21600" o:spt="202" path="m,l,21600r21600,l21600,xe">
                <v:stroke joinstyle="miter"/>
                <v:path gradientshapeok="t" o:connecttype="rect"/>
              </v:shapetype>
              <v:shape id="Tekstvak 2" o:spid="_x0000_s1026" type="#_x0000_t202" style="position:absolute;margin-left:-70.9pt;margin-top:-40.85pt;width:602.9pt;height:579.6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wddwIAAF4FAAAOAAAAZHJzL2Uyb0RvYy54bWysVEtvGjEQvlfqf7B8LwuER4qyRISIqhJK&#10;opIqZ+O1warX49qGXfrrM/Yuj6a9pOpld+z55vXNjG9u61KTvXBegclpr9OlRBgOhTKbnH5/Xny6&#10;psQHZgqmwYicHoSnt9OPH24qOxF92IIuhCPoxPhJZXO6DcFOsszzrSiZ74AVBpUSXMkCHt0mKxyr&#10;0Hups363O8oqcIV1wIX3eHvfKOk0+ZdS8PAopReB6JxibiF9Xfqu4zeb3rDJxjG7VbxNg/1DFiVT&#10;BoOeXN2zwMjOqT9clYo78CBDh0OZgZSKi1QDVtPrvqlmtWVWpFqQHG9PNPn/55Y/7Ff2yZFQ30GN&#10;DYyEVNZPPF7GemrpyvjHTAnqkcLDiTZRB8Lxcjwajq6vUMVRN74a9YbDYfSTnc2t8+GLgJJEIacO&#10;+5LoYvulDw30CInRPGhVLJTW6eA267l2ZM+wh4vxXb87a73/BtMmgg1Es8ZjcyPSFLRhzqUlKRy0&#10;iFbafBOSqCJVmGLG+ROnqIxzYUIiB4tK6IiSGOo9hi0+mjZZvcf4ZJEigwkn41IZcInOtDbntIsf&#10;x5Rlg8eeXNQdxVCv67blaygOOAkOmiXxli8UdmvJfHhiDrcCO4ybHh7xIzVUOYVWomQL7tff7iMe&#10;hxW1lFS4ZTn1P3fMCUr0V4Nj/Lk3GMS1TIfBcNzHg7vUrC81ZlfOAYegh2+K5UmM+KCPonRQvuCD&#10;MItRUcUMx9g5DUdxHprdxweFi9ksgXARLQtLs7I8uo70xll8rl+Ys+3ABpz1BzjuI5u8mdsGGy0N&#10;zHYBpEpDHQluWG2JxyVOa9E+OPGVuDwn1PlZnL4CAAD//wMAUEsDBBQABgAIAAAAIQD3sszK4wAA&#10;AA4BAAAPAAAAZHJzL2Rvd25yZXYueG1sTI9PS8NAEMXvgt9hGcFbu4mUpMRsShFEwb9Ni3jcbsYk&#10;mp2N2W0bv72Tk97eYx5vfi9fjbYTRxx860hBPI9AIBlXtVQr2G1vZ0sQPmiqdOcIFfygh1Vxfpbr&#10;rHIn2uCxDLXgEvKZVtCE0GdSetOg1X7ueiS+fbjB6sB2qGU16BOX205eRVEirW6JPzS6x5sGzVd5&#10;sAqevz+fzMsD1e+PBu/Gt/vXcoNrpS4vxvU1iIBj+AvDhM/oUDDT3h2o8qJTMIsXMbMHVss4BTFF&#10;omTB+/aTStMEZJHL/zOKXwAAAP//AwBQSwECLQAUAAYACAAAACEAtoM4kv4AAADhAQAAEwAAAAAA&#10;AAAAAAAAAAAAAAAAW0NvbnRlbnRfVHlwZXNdLnhtbFBLAQItABQABgAIAAAAIQA4/SH/1gAAAJQB&#10;AAALAAAAAAAAAAAAAAAAAC8BAABfcmVscy8ucmVsc1BLAQItABQABgAIAAAAIQDCTYwddwIAAF4F&#10;AAAOAAAAAAAAAAAAAAAAAC4CAABkcnMvZTJvRG9jLnhtbFBLAQItABQABgAIAAAAIQD3sszK4wAA&#10;AA4BAAAPAAAAAAAAAAAAAAAAANEEAABkcnMvZG93bnJldi54bWxQSwUGAAAAAAQABADzAAAA4QUA&#10;AAAA&#10;" fillcolor="#f7b20a" stroked="f">
                <v:textbox>
                  <w:txbxContent>
                    <w:p w14:paraId="053BC752" w14:textId="77777777" w:rsidR="00B64E57" w:rsidRDefault="00B64E57" w:rsidP="00E00FF7"/>
                  </w:txbxContent>
                </v:textbox>
                <w10:anchorlock/>
              </v:shape>
            </w:pict>
          </mc:Fallback>
        </mc:AlternateContent>
      </w:r>
    </w:p>
    <w:p w14:paraId="49A091A6" w14:textId="77777777" w:rsidR="00186800" w:rsidRDefault="00186800"/>
    <w:p w14:paraId="300076BB" w14:textId="77777777" w:rsidR="00931233" w:rsidRDefault="00931233"/>
    <w:p w14:paraId="1CD7AD37" w14:textId="0219E6CA" w:rsidR="00931233" w:rsidRDefault="00FD3D68" w:rsidP="00931233">
      <w:r>
        <w:rPr>
          <w:noProof/>
          <w:lang w:val="en-US"/>
        </w:rPr>
        <mc:AlternateContent>
          <mc:Choice Requires="wps">
            <w:drawing>
              <wp:anchor distT="0" distB="0" distL="114300" distR="114300" simplePos="0" relativeHeight="251658240" behindDoc="0" locked="0" layoutInCell="1" allowOverlap="1" wp14:anchorId="7C776E83" wp14:editId="6388EE6C">
                <wp:simplePos x="0" y="0"/>
                <wp:positionH relativeFrom="margin">
                  <wp:posOffset>-250825</wp:posOffset>
                </wp:positionH>
                <wp:positionV relativeFrom="page">
                  <wp:posOffset>4867910</wp:posOffset>
                </wp:positionV>
                <wp:extent cx="6289675" cy="1485900"/>
                <wp:effectExtent l="0" t="0" r="0" b="0"/>
                <wp:wrapSquare wrapText="bothSides"/>
                <wp:docPr id="5" name="Tekstvak 5"/>
                <wp:cNvGraphicFramePr/>
                <a:graphic xmlns:a="http://schemas.openxmlformats.org/drawingml/2006/main">
                  <a:graphicData uri="http://schemas.microsoft.com/office/word/2010/wordprocessingShape">
                    <wps:wsp>
                      <wps:cNvSpPr txBox="1"/>
                      <wps:spPr>
                        <a:xfrm>
                          <a:off x="0" y="0"/>
                          <a:ext cx="6289675" cy="1485900"/>
                        </a:xfrm>
                        <a:prstGeom prst="rect">
                          <a:avLst/>
                        </a:prstGeom>
                        <a:noFill/>
                        <a:ln>
                          <a:noFill/>
                        </a:ln>
                        <a:effectLst/>
                        <a:extLst>
                          <a:ext uri="{C572A759-6A51-4108-AA02-DFA0A04FC94B}">
                            <ma14:wrappingTextBoxFlag xmlns:pic="http://schemas.openxmlformats.org/drawingml/2006/picture" xmlns:a14="http://schemas.microsoft.com/office/drawing/2010/main"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0A94207" w14:textId="57C3C9B6" w:rsidR="00B64E57" w:rsidRPr="001C20C4" w:rsidRDefault="00B16976">
                            <w:pPr>
                              <w:rPr>
                                <w:rFonts w:ascii="Gill Sans MT" w:hAnsi="Gill Sans MT"/>
                                <w:b/>
                                <w:color w:val="92117E"/>
                                <w:sz w:val="52"/>
                                <w:szCs w:val="52"/>
                              </w:rPr>
                            </w:pPr>
                            <w:r>
                              <w:rPr>
                                <w:rFonts w:ascii="Gill Sans MT" w:hAnsi="Gill Sans MT"/>
                                <w:b/>
                                <w:color w:val="92117E"/>
                                <w:sz w:val="52"/>
                                <w:szCs w:val="52"/>
                              </w:rPr>
                              <w:t>Productbeschrijving</w:t>
                            </w:r>
                          </w:p>
                          <w:p w14:paraId="5856F92F" w14:textId="77777777" w:rsidR="00B64E57" w:rsidRPr="001C20C4" w:rsidRDefault="00B64E57">
                            <w:pPr>
                              <w:rPr>
                                <w:rFonts w:ascii="Gill Sans MT" w:hAnsi="Gill Sans MT"/>
                                <w:b/>
                                <w:color w:val="92117E"/>
                                <w:sz w:val="52"/>
                                <w:szCs w:val="52"/>
                              </w:rPr>
                            </w:pPr>
                          </w:p>
                          <w:p w14:paraId="1BA25678" w14:textId="03C609DD" w:rsidR="00B64E57" w:rsidRPr="004E6285" w:rsidRDefault="008366F1">
                            <w:pPr>
                              <w:rPr>
                                <w:rFonts w:ascii="Gill Sans MT" w:hAnsi="Gill Sans MT"/>
                                <w:b/>
                                <w:color w:val="92117E"/>
                                <w:sz w:val="48"/>
                                <w:szCs w:val="48"/>
                              </w:rPr>
                            </w:pPr>
                            <w:r>
                              <w:rPr>
                                <w:rFonts w:ascii="Gill Sans MT" w:hAnsi="Gill Sans MT"/>
                                <w:b/>
                                <w:color w:val="92117E"/>
                                <w:sz w:val="48"/>
                                <w:szCs w:val="48"/>
                              </w:rPr>
                              <w:t xml:space="preserve">Ambulante </w:t>
                            </w:r>
                            <w:r w:rsidR="00FB0DFD">
                              <w:rPr>
                                <w:rFonts w:ascii="Gill Sans MT" w:hAnsi="Gill Sans MT"/>
                                <w:b/>
                                <w:color w:val="92117E"/>
                                <w:sz w:val="48"/>
                                <w:szCs w:val="48"/>
                              </w:rPr>
                              <w:t>J</w:t>
                            </w:r>
                            <w:r>
                              <w:rPr>
                                <w:rFonts w:ascii="Gill Sans MT" w:hAnsi="Gill Sans MT"/>
                                <w:b/>
                                <w:color w:val="92117E"/>
                                <w:sz w:val="48"/>
                                <w:szCs w:val="48"/>
                              </w:rPr>
                              <w:t>eugdhulp</w:t>
                            </w:r>
                          </w:p>
                          <w:p w14:paraId="3DDBFDA1" w14:textId="77777777" w:rsidR="00B64E57" w:rsidRPr="00186800" w:rsidRDefault="00B64E57">
                            <w:pPr>
                              <w:rPr>
                                <w:rFonts w:ascii="Gill Sans" w:hAnsi="Gill Sans"/>
                                <w:b/>
                                <w:color w:val="921100"/>
                                <w:sz w:val="52"/>
                                <w:szCs w:val="52"/>
                              </w:rPr>
                            </w:pPr>
                          </w:p>
                          <w:p w14:paraId="3B9DE0A1" w14:textId="77777777" w:rsidR="00B64E57" w:rsidRPr="00186800" w:rsidRDefault="00B64E57">
                            <w:pPr>
                              <w:rPr>
                                <w:rFonts w:ascii="Gill Sans" w:hAnsi="Gill San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776E83" id="Tekstvak 5" o:spid="_x0000_s1027" type="#_x0000_t202" style="position:absolute;margin-left:-19.75pt;margin-top:383.3pt;width:495.25pt;height:117pt;z-index:25165824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SsJZAIAADwFAAAOAAAAZHJzL2Uyb0RvYy54bWysVEtvGjEQvlfqf7B8bxYQeYBYIkqUqlKU&#10;RCFVzsZrw6pej2sP7NJf37F3eZT2kqoXezzv+WbGk9umMmyrfCjB5rx/0eNMWQlFaVc5//Z6/+mG&#10;s4DCFsKAVTnfqcBvpx8/TGo3VgNYgymUZ+TEhnHtcr5GdOMsC3KtKhEuwClLQg2+EkhPv8oKL2ry&#10;Xpls0OtdZTX4wnmQKgTi3rVCPk3+tVYSn7QOCpnJOeWG6fTpXMYzm07EeOWFW5eyS0P8QxaVKC0F&#10;Pbi6EyjYxpd/uKpK6SGAxgsJVQZal1KlGqiafu+smsVaOJVqIXCCO8AU/p9b+bhduGfPsPkMDTUw&#10;AlK7MA7EjPU02lfxpkwZyQnC3QE21SCTxLwa3Iyuri85kyTrD28uR70EbHY0dz7gFwUVi0TOPfUl&#10;wSW2DwEpJKnuVWI0C/elMak3xv7GIMWWo1JzO+tjxonCnVHRytgXpVlZpMQjI42VmhvPtoIGQkip&#10;LKaak1/SjlqaYr/HsNOPpm1W7zE+WKTIYPFgXJUWfELpLO3i+z5l3eoTfid1RxKbZUOFnzR0CcWO&#10;+uyhXYHg5H1JvXgQAZ+Fp5mn1tIe4xMd2kCdc+goztbgf/6NH/VpFEnKWU07lPPwYyO84sx8tTSk&#10;o/5wGJcuPYaX1wN6+FPJ8lRiN9UcqCt9+jGcTGTUR7MntYfqjdZ9FqOSSFhJsXOOe3KO7WbTdyHV&#10;bJaUaM2cwAe7cDK6jijHSXtt3oR33TgiTfIj7LdNjM+mstWNlhZmGwRdppGNOLeodvjTiqZJ7r6T&#10;+AecvpPW8dOb/gIAAP//AwBQSwMEFAAGAAgAAAAhAFSbzKHfAAAADAEAAA8AAABkcnMvZG93bnJl&#10;di54bWxMj8FOwzAQRO9I/IO1SL21dluSkhCnQiCuIApF4ubG2yRqvI5itwl/z3KC42qfZt4U28l1&#10;4oJDaD1pWC4UCKTK25ZqDR/vz/M7ECEasqbzhBq+McC2vL4qTG79SG942cVacAiF3GhoYuxzKUPV&#10;oDNh4Xsk/h394Ezkc6ilHczI4a6TK6VS6UxL3NCYHh8brE67s9Owfzl+fd6q1/rJJf3oJyXJZVLr&#10;2c30cA8i4hT/YPjVZ3Uo2engz2SD6DTM11nCqIZNmqYgmMiSJa87MKq4GWRZyP8jyh8AAAD//wMA&#10;UEsBAi0AFAAGAAgAAAAhALaDOJL+AAAA4QEAABMAAAAAAAAAAAAAAAAAAAAAAFtDb250ZW50X1R5&#10;cGVzXS54bWxQSwECLQAUAAYACAAAACEAOP0h/9YAAACUAQAACwAAAAAAAAAAAAAAAAAvAQAAX3Jl&#10;bHMvLnJlbHNQSwECLQAUAAYACAAAACEAkqErCWQCAAA8BQAADgAAAAAAAAAAAAAAAAAuAgAAZHJz&#10;L2Uyb0RvYy54bWxQSwECLQAUAAYACAAAACEAVJvMod8AAAAMAQAADwAAAAAAAAAAAAAAAAC+BAAA&#10;ZHJzL2Rvd25yZXYueG1sUEsFBgAAAAAEAAQA8wAAAMoFAAAAAA==&#10;" filled="f" stroked="f">
                <v:textbox>
                  <w:txbxContent>
                    <w:p w14:paraId="60A94207" w14:textId="57C3C9B6" w:rsidR="00B64E57" w:rsidRPr="001C20C4" w:rsidRDefault="00B16976">
                      <w:pPr>
                        <w:rPr>
                          <w:rFonts w:ascii="Gill Sans MT" w:hAnsi="Gill Sans MT"/>
                          <w:b/>
                          <w:color w:val="92117E"/>
                          <w:sz w:val="52"/>
                          <w:szCs w:val="52"/>
                        </w:rPr>
                      </w:pPr>
                      <w:r>
                        <w:rPr>
                          <w:rFonts w:ascii="Gill Sans MT" w:hAnsi="Gill Sans MT"/>
                          <w:b/>
                          <w:color w:val="92117E"/>
                          <w:sz w:val="52"/>
                          <w:szCs w:val="52"/>
                        </w:rPr>
                        <w:t>Productbeschrijving</w:t>
                      </w:r>
                    </w:p>
                    <w:p w14:paraId="5856F92F" w14:textId="77777777" w:rsidR="00B64E57" w:rsidRPr="001C20C4" w:rsidRDefault="00B64E57">
                      <w:pPr>
                        <w:rPr>
                          <w:rFonts w:ascii="Gill Sans MT" w:hAnsi="Gill Sans MT"/>
                          <w:b/>
                          <w:color w:val="92117E"/>
                          <w:sz w:val="52"/>
                          <w:szCs w:val="52"/>
                        </w:rPr>
                      </w:pPr>
                    </w:p>
                    <w:p w14:paraId="1BA25678" w14:textId="03C609DD" w:rsidR="00B64E57" w:rsidRPr="004E6285" w:rsidRDefault="008366F1">
                      <w:pPr>
                        <w:rPr>
                          <w:rFonts w:ascii="Gill Sans MT" w:hAnsi="Gill Sans MT"/>
                          <w:b/>
                          <w:color w:val="92117E"/>
                          <w:sz w:val="48"/>
                          <w:szCs w:val="48"/>
                        </w:rPr>
                      </w:pPr>
                      <w:r>
                        <w:rPr>
                          <w:rFonts w:ascii="Gill Sans MT" w:hAnsi="Gill Sans MT"/>
                          <w:b/>
                          <w:color w:val="92117E"/>
                          <w:sz w:val="48"/>
                          <w:szCs w:val="48"/>
                        </w:rPr>
                        <w:t xml:space="preserve">Ambulante </w:t>
                      </w:r>
                      <w:r w:rsidR="00FB0DFD">
                        <w:rPr>
                          <w:rFonts w:ascii="Gill Sans MT" w:hAnsi="Gill Sans MT"/>
                          <w:b/>
                          <w:color w:val="92117E"/>
                          <w:sz w:val="48"/>
                          <w:szCs w:val="48"/>
                        </w:rPr>
                        <w:t>J</w:t>
                      </w:r>
                      <w:r>
                        <w:rPr>
                          <w:rFonts w:ascii="Gill Sans MT" w:hAnsi="Gill Sans MT"/>
                          <w:b/>
                          <w:color w:val="92117E"/>
                          <w:sz w:val="48"/>
                          <w:szCs w:val="48"/>
                        </w:rPr>
                        <w:t>eugdhulp</w:t>
                      </w:r>
                    </w:p>
                    <w:p w14:paraId="3DDBFDA1" w14:textId="77777777" w:rsidR="00B64E57" w:rsidRPr="00186800" w:rsidRDefault="00B64E57">
                      <w:pPr>
                        <w:rPr>
                          <w:rFonts w:ascii="Gill Sans" w:hAnsi="Gill Sans"/>
                          <w:b/>
                          <w:color w:val="921100"/>
                          <w:sz w:val="52"/>
                          <w:szCs w:val="52"/>
                        </w:rPr>
                      </w:pPr>
                    </w:p>
                    <w:p w14:paraId="3B9DE0A1" w14:textId="77777777" w:rsidR="00B64E57" w:rsidRPr="00186800" w:rsidRDefault="00B64E57">
                      <w:pPr>
                        <w:rPr>
                          <w:rFonts w:ascii="Gill Sans" w:hAnsi="Gill Sans"/>
                        </w:rPr>
                      </w:pPr>
                    </w:p>
                  </w:txbxContent>
                </v:textbox>
                <w10:wrap type="square" anchorx="margin" anchory="page"/>
              </v:shape>
            </w:pict>
          </mc:Fallback>
        </mc:AlternateContent>
      </w:r>
      <w:r w:rsidR="004B6733">
        <w:rPr>
          <w:noProof/>
          <w:lang w:val="en-US"/>
        </w:rPr>
        <mc:AlternateContent>
          <mc:Choice Requires="wps">
            <w:drawing>
              <wp:anchor distT="0" distB="0" distL="114300" distR="114300" simplePos="0" relativeHeight="251658241" behindDoc="0" locked="0" layoutInCell="1" allowOverlap="1" wp14:anchorId="38439F01" wp14:editId="372E5314">
                <wp:simplePos x="0" y="0"/>
                <wp:positionH relativeFrom="column">
                  <wp:posOffset>4532630</wp:posOffset>
                </wp:positionH>
                <wp:positionV relativeFrom="page">
                  <wp:posOffset>9249410</wp:posOffset>
                </wp:positionV>
                <wp:extent cx="2111375" cy="299720"/>
                <wp:effectExtent l="0" t="0" r="0" b="0"/>
                <wp:wrapSquare wrapText="bothSides"/>
                <wp:docPr id="7" name="Tekstvak 7"/>
                <wp:cNvGraphicFramePr/>
                <a:graphic xmlns:a="http://schemas.openxmlformats.org/drawingml/2006/main">
                  <a:graphicData uri="http://schemas.microsoft.com/office/word/2010/wordprocessingShape">
                    <wps:wsp>
                      <wps:cNvSpPr txBox="1"/>
                      <wps:spPr>
                        <a:xfrm>
                          <a:off x="0" y="0"/>
                          <a:ext cx="2111375" cy="299720"/>
                        </a:xfrm>
                        <a:prstGeom prst="rect">
                          <a:avLst/>
                        </a:prstGeom>
                        <a:noFill/>
                        <a:ln>
                          <a:noFill/>
                        </a:ln>
                        <a:effectLst/>
                        <a:extLst>
                          <a:ext uri="{C572A759-6A51-4108-AA02-DFA0A04FC94B}">
                            <ma14:wrappingTextBoxFlag xmlns:pic="http://schemas.openxmlformats.org/drawingml/2006/picture" xmlns:a14="http://schemas.microsoft.com/office/drawing/2010/main"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653D23" w14:textId="0C2A29C1" w:rsidR="00B64E57" w:rsidRPr="008D1AA9" w:rsidRDefault="00943AF3">
                            <w:pPr>
                              <w:rPr>
                                <w:rFonts w:ascii="Gill Sans MT" w:hAnsi="Gill Sans MT"/>
                                <w:sz w:val="26"/>
                                <w:szCs w:val="26"/>
                              </w:rPr>
                            </w:pPr>
                            <w:r>
                              <w:rPr>
                                <w:rFonts w:ascii="Gill Sans MT" w:hAnsi="Gill Sans MT"/>
                                <w:sz w:val="26"/>
                                <w:szCs w:val="26"/>
                              </w:rPr>
                              <w:t>25-08-</w:t>
                            </w:r>
                            <w:r w:rsidR="00102235" w:rsidRPr="00FD3D68">
                              <w:rPr>
                                <w:rFonts w:ascii="Gill Sans MT" w:hAnsi="Gill Sans MT"/>
                                <w:sz w:val="26"/>
                                <w:szCs w:val="26"/>
                              </w:rPr>
                              <w:t>202</w:t>
                            </w:r>
                            <w:r w:rsidR="002A254D">
                              <w:rPr>
                                <w:rFonts w:ascii="Gill Sans MT" w:hAnsi="Gill Sans MT"/>
                                <w:sz w:val="26"/>
                                <w:szCs w:val="26"/>
                              </w:rPr>
                              <w:t>5</w:t>
                            </w:r>
                            <w:r w:rsidR="00B64E57" w:rsidRPr="008D1AA9">
                              <w:rPr>
                                <w:rFonts w:ascii="Gill Sans MT" w:hAnsi="Gill Sans MT"/>
                                <w:sz w:val="26"/>
                                <w:szCs w:val="26"/>
                              </w:rPr>
                              <w:tab/>
                            </w:r>
                            <w:r w:rsidR="00B64E57" w:rsidRPr="008D1AA9">
                              <w:rPr>
                                <w:rFonts w:ascii="Gill Sans MT" w:hAnsi="Gill Sans MT"/>
                                <w:sz w:val="26"/>
                                <w:szCs w:val="2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439F01" id="_x0000_t202" coordsize="21600,21600" o:spt="202" path="m,l,21600r21600,l21600,xe">
                <v:stroke joinstyle="miter"/>
                <v:path gradientshapeok="t" o:connecttype="rect"/>
              </v:shapetype>
              <v:shape id="Tekstvak 7" o:spid="_x0000_s1028" type="#_x0000_t202" style="position:absolute;margin-left:356.9pt;margin-top:728.3pt;width:166.25pt;height:2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pgccZAIAADsFAAAOAAAAZHJzL2Uyb0RvYy54bWysVN1v2jAQf5+0/8Hy+whh7TpQQ8WomCah&#13;&#10;tlo79dk4NkRzfJ59kLC/fmcnUMb20mkvzuW+73cf1zdtbdhO+VCBLXg+GHKmrISysuuCf3tavPvI&#13;&#10;WUBhS2HAqoLvVeA307dvrhs3USPYgCmVZ+TEhknjCr5BdJMsC3KjahEG4JQloQZfC6Rfv85KLxry&#13;&#10;XptsNBx+yBrwpfMgVQjEve2EfJr8a60k3msdFDJTcMoN0+vTu4pvNr0Wk7UXblPJPg3xD1nUorIU&#13;&#10;9OjqVqBgW1/94aqupIcAGgcS6gy0rqRKNVA1+fCsmseNcCrVQuAEd4Qp/D+38m736B48w/YTtNTA&#13;&#10;CEjjwiQQM9bTal/HL2XKSE4Q7o+wqRaZJOYoz/P3V5ecSZKNxuOrUcI1e7F2PuBnBTWLRME9tSWh&#13;&#10;JXbLgBSRVA8qMZiFRWVMao2xvzFIseOo1Nve+iXhROHeqGhl7FelWVWmvCMjTZWaG892guZBSKks&#13;&#10;ppKTX9KOWppiv8aw14+mXVavMT5apMhg8WhcVxZ8Quks7fL7IWXd6RN+J3VHEttVS4VTNw79XEG5&#13;&#10;pzZ76DYgOLmoqBdLEfBBeBp56iytMd7Tow00BYee4mwD/uff+FGfJpGknDW0QgUPP7bCK87MF0sz&#13;&#10;Os4vLuLOpZ+LyzgWzJ9KVqcSu63nQF3J6WA4mcioj+ZAag/1M237LEYlkbCSYhccD+Qcu8WmayHV&#13;&#10;bJaUaMucwKV9dDK6jijHSXtqn4V3/TgiDfIdHJZNTM6mstONlhZmWwRdpZGNOHeo9vjThqZJ7q9J&#13;&#10;PAGn/0nr5eZNfwEAAP//AwBQSwMEFAAGAAgAAAAhAGs9Jf/kAAAAEwEAAA8AAABkcnMvZG93bnJl&#13;&#10;di54bWxMj0FPwzAMhe9I/IfISNxYMtYW6JpOiIkraINN4pY1XlvROFWTreXf453gYtn67Of3itXk&#13;&#10;OnHGIbSeNMxnCgRS5W1LtYbPj9e7RxAhGrKm84QafjDAqry+Kkxu/UgbPG9jLViEQm40NDH2uZSh&#13;&#10;atCZMPM9ErOjH5yJPA61tIMZWdx18l6pTDrTEn9oTI8vDVbf25PTsHs7fu0T9V6vXdqPflKS3JPU&#13;&#10;+vZmWi+5PC9BRJzi3wVcMrB/KNnYwZ/IBtFpeJgv2H9kkKRZBuKyopJsAeLAXaqYyrKQ/7OUvwAA&#13;&#10;AP//AwBQSwECLQAUAAYACAAAACEAtoM4kv4AAADhAQAAEwAAAAAAAAAAAAAAAAAAAAAAW0NvbnRl&#13;&#10;bnRfVHlwZXNdLnhtbFBLAQItABQABgAIAAAAIQA4/SH/1gAAAJQBAAALAAAAAAAAAAAAAAAAAC8B&#13;&#10;AABfcmVscy8ucmVsc1BLAQItABQABgAIAAAAIQAFpgccZAIAADsFAAAOAAAAAAAAAAAAAAAAAC4C&#13;&#10;AABkcnMvZTJvRG9jLnhtbFBLAQItABQABgAIAAAAIQBrPSX/5AAAABMBAAAPAAAAAAAAAAAAAAAA&#13;&#10;AL4EAABkcnMvZG93bnJldi54bWxQSwUGAAAAAAQABADzAAAAzwUAAAAA&#13;&#10;" filled="f" stroked="f">
                <v:textbox>
                  <w:txbxContent>
                    <w:p w14:paraId="16653D23" w14:textId="0C2A29C1" w:rsidR="00B64E57" w:rsidRPr="008D1AA9" w:rsidRDefault="00943AF3">
                      <w:pPr>
                        <w:rPr>
                          <w:rFonts w:ascii="Gill Sans MT" w:hAnsi="Gill Sans MT"/>
                          <w:sz w:val="26"/>
                          <w:szCs w:val="26"/>
                        </w:rPr>
                      </w:pPr>
                      <w:r>
                        <w:rPr>
                          <w:rFonts w:ascii="Gill Sans MT" w:hAnsi="Gill Sans MT"/>
                          <w:sz w:val="26"/>
                          <w:szCs w:val="26"/>
                        </w:rPr>
                        <w:t>25-08-</w:t>
                      </w:r>
                      <w:r w:rsidR="00102235" w:rsidRPr="00FD3D68">
                        <w:rPr>
                          <w:rFonts w:ascii="Gill Sans MT" w:hAnsi="Gill Sans MT"/>
                          <w:sz w:val="26"/>
                          <w:szCs w:val="26"/>
                        </w:rPr>
                        <w:t>202</w:t>
                      </w:r>
                      <w:r w:rsidR="002A254D">
                        <w:rPr>
                          <w:rFonts w:ascii="Gill Sans MT" w:hAnsi="Gill Sans MT"/>
                          <w:sz w:val="26"/>
                          <w:szCs w:val="26"/>
                        </w:rPr>
                        <w:t>5</w:t>
                      </w:r>
                      <w:r w:rsidR="00B64E57" w:rsidRPr="008D1AA9">
                        <w:rPr>
                          <w:rFonts w:ascii="Gill Sans MT" w:hAnsi="Gill Sans MT"/>
                          <w:sz w:val="26"/>
                          <w:szCs w:val="26"/>
                        </w:rPr>
                        <w:tab/>
                      </w:r>
                      <w:r w:rsidR="00B64E57" w:rsidRPr="008D1AA9">
                        <w:rPr>
                          <w:rFonts w:ascii="Gill Sans MT" w:hAnsi="Gill Sans MT"/>
                          <w:sz w:val="26"/>
                          <w:szCs w:val="26"/>
                        </w:rPr>
                        <w:tab/>
                      </w:r>
                    </w:p>
                  </w:txbxContent>
                </v:textbox>
                <w10:wrap type="square" anchory="page"/>
              </v:shape>
            </w:pict>
          </mc:Fallback>
        </mc:AlternateContent>
      </w:r>
      <w:r w:rsidR="00A97397">
        <w:rPr>
          <w:noProof/>
          <w:lang w:val="en-US"/>
        </w:rPr>
        <mc:AlternateContent>
          <mc:Choice Requires="wps">
            <w:drawing>
              <wp:anchor distT="0" distB="0" distL="114300" distR="114300" simplePos="0" relativeHeight="251658243" behindDoc="0" locked="0" layoutInCell="1" allowOverlap="1" wp14:anchorId="1365E050" wp14:editId="41D525BE">
                <wp:simplePos x="0" y="0"/>
                <wp:positionH relativeFrom="column">
                  <wp:posOffset>4621530</wp:posOffset>
                </wp:positionH>
                <wp:positionV relativeFrom="paragraph">
                  <wp:posOffset>7087870</wp:posOffset>
                </wp:positionV>
                <wp:extent cx="2057400" cy="395605"/>
                <wp:effectExtent l="0" t="0" r="0" b="10795"/>
                <wp:wrapNone/>
                <wp:docPr id="6" name="Tekstvak 6"/>
                <wp:cNvGraphicFramePr/>
                <a:graphic xmlns:a="http://schemas.openxmlformats.org/drawingml/2006/main">
                  <a:graphicData uri="http://schemas.microsoft.com/office/word/2010/wordprocessingShape">
                    <wps:wsp>
                      <wps:cNvSpPr txBox="1"/>
                      <wps:spPr>
                        <a:xfrm>
                          <a:off x="0" y="0"/>
                          <a:ext cx="2057400" cy="395605"/>
                        </a:xfrm>
                        <a:prstGeom prst="rect">
                          <a:avLst/>
                        </a:prstGeom>
                        <a:solidFill>
                          <a:srgbClr val="92117E"/>
                        </a:solidFill>
                        <a:ln>
                          <a:noFill/>
                        </a:ln>
                        <a:effectLst/>
                        <a:extLst>
                          <a:ext uri="{C572A759-6A51-4108-AA02-DFA0A04FC94B}">
                            <ma14:wrappingTextBoxFlag xmlns:pic="http://schemas.openxmlformats.org/drawingml/2006/picture" xmlns:a14="http://schemas.microsoft.com/office/drawing/2010/main"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2A4007" w14:textId="77777777" w:rsidR="00B64E57" w:rsidRDefault="00B64E57" w:rsidP="00940B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5E050" id="Tekstvak 6" o:spid="_x0000_s1029" type="#_x0000_t202" style="position:absolute;margin-left:363.9pt;margin-top:558.1pt;width:162pt;height:31.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xE7eAIAAGQFAAAOAAAAZHJzL2Uyb0RvYy54bWysVEtvEzEQviPxHyzfyW5C0tAomyqkBCFF&#10;bUWLena8dmLh9RjbyW749Yy9mweFSxEXe+z55v2Y3jSVJnvhvAJT0H4vp0QYDqUym4J+e1q++0CJ&#10;D8yUTIMRBT0IT29mb99MazsRA9iCLoUjqMT4SW0Lug3BTrLM862omO+BFQaZElzFAj7dJisdq1F7&#10;pbNBnl9lNbjSOuDCe/y9bZl0lvRLKXi4l9KLQHRB0beQTpfOdTyz2ZRNNo7ZreKdG+wfvKiYMmj0&#10;pOqWBUZ2Tv2hqlLcgQcZehyqDKRUXKQYMJp+/iKaxy2zIsWCyfH2lCb//9Tyu/2jfXAkNB+hwQLG&#10;hNTWTzx+xnga6ap4o6cE+ZjCwyltogmE4+cgH42HObI48t5fj67yUVSTnaWt8+GzgIpEoqAOy5Ky&#10;xfYrH1roERKNedCqXCqt08Nt1gvtyJ5hCa8H/f74U6f9N5g2EWwgirUa2x+RmqAzc44sUeGgRZTS&#10;5quQRJUpwGQztp84WWWcCxNSbjCohI4oiaZeI9jho2jr1WuETxLJMphwEq6UAZfSmabm7Hb5/eiy&#10;bPFYk4u4IxmadYOBY9mOhV9DecB+cNCOird8qbBoK+bDA3M4G1hnnPdwj4fUUBcUOoqSLbiff/uP&#10;eGxZ5FJS46wV1P/YMSco0V8MNvN1fziMw5kew9F4gA93yVlfcsyuWgD2Qh83i+WJjPigj6R0UD3j&#10;WphHq8hihqPtgoYjuQjtBsC1wsV8nkA4jpaFlXm0PKqOWY4t+dQ8M2e7vg3Y8XdwnEo2edG+LTZK&#10;GpjvAkiVejvmuc1ql38c5TQd3dqJu+LynVDn5Tj7BQAA//8DAFBLAwQUAAYACAAAACEAzKD15OEA&#10;AAAOAQAADwAAAGRycy9kb3ducmV2LnhtbEyPQU+DQBCF7yb+h82YeLMLxJYGWRo1MTFejOhBb1t2&#10;BFJ2lrJLof56h5Me572XN9/Ld7PtxAkH3zpSEK8iEEiVMy3VCj7en262IHzQZHTnCBWc0cOuuLzI&#10;dWbcRG94KkMtuIR8phU0IfSZlL5q0Gq/cj0Se99usDrwOdTSDHrictvJJIo20uqW+EOje3xssDqU&#10;o1XwQ1PSf5Xj7fH4eqby8OBeys9npa6v5vs7EAHn8BeGBZ/RoWCmvRvJeNEpSJOU0QMbcbxJQCyR&#10;aB2ztl+0dLsGWeTy/4ziFwAA//8DAFBLAQItABQABgAIAAAAIQC2gziS/gAAAOEBAAATAAAAAAAA&#10;AAAAAAAAAAAAAABbQ29udGVudF9UeXBlc10ueG1sUEsBAi0AFAAGAAgAAAAhADj9If/WAAAAlAEA&#10;AAsAAAAAAAAAAAAAAAAALwEAAF9yZWxzLy5yZWxzUEsBAi0AFAAGAAgAAAAhALu3ETt4AgAAZAUA&#10;AA4AAAAAAAAAAAAAAAAALgIAAGRycy9lMm9Eb2MueG1sUEsBAi0AFAAGAAgAAAAhAMyg9eThAAAA&#10;DgEAAA8AAAAAAAAAAAAAAAAA0gQAAGRycy9kb3ducmV2LnhtbFBLBQYAAAAABAAEAPMAAADgBQAA&#10;AAA=&#10;" fillcolor="#92117e" stroked="f">
                <v:textbox>
                  <w:txbxContent>
                    <w:p w14:paraId="732A4007" w14:textId="77777777" w:rsidR="00B64E57" w:rsidRDefault="00B64E57" w:rsidP="00940BDA"/>
                  </w:txbxContent>
                </v:textbox>
              </v:shape>
            </w:pict>
          </mc:Fallback>
        </mc:AlternateContent>
      </w:r>
      <w:r w:rsidR="00931233">
        <w:br w:type="page"/>
      </w:r>
    </w:p>
    <w:p w14:paraId="191CE32F" w14:textId="77777777" w:rsidR="00931233" w:rsidRDefault="00931233">
      <w:pPr>
        <w:sectPr w:rsidR="00931233" w:rsidSect="00702D4A">
          <w:headerReference w:type="default" r:id="rId12"/>
          <w:footerReference w:type="even" r:id="rId13"/>
          <w:footerReference w:type="default" r:id="rId14"/>
          <w:headerReference w:type="first" r:id="rId15"/>
          <w:footerReference w:type="first" r:id="rId16"/>
          <w:pgSz w:w="11900" w:h="16840"/>
          <w:pgMar w:top="1418" w:right="1418" w:bottom="1418" w:left="1418" w:header="709" w:footer="709" w:gutter="0"/>
          <w:cols w:space="708"/>
          <w:titlePg/>
          <w:docGrid w:linePitch="360"/>
        </w:sectPr>
      </w:pPr>
    </w:p>
    <w:tbl>
      <w:tblPr>
        <w:tblStyle w:val="TableGrid"/>
        <w:tblW w:w="9776" w:type="dxa"/>
        <w:tblBorders>
          <w:top w:val="single" w:sz="4" w:space="0" w:color="92117E"/>
          <w:left w:val="single" w:sz="4" w:space="0" w:color="92117E"/>
          <w:bottom w:val="single" w:sz="4" w:space="0" w:color="92117E"/>
          <w:right w:val="single" w:sz="4" w:space="0" w:color="92117E"/>
          <w:insideH w:val="single" w:sz="4" w:space="0" w:color="92117E"/>
          <w:insideV w:val="single" w:sz="4" w:space="0" w:color="92117E"/>
        </w:tblBorders>
        <w:tblLook w:val="04A0" w:firstRow="1" w:lastRow="0" w:firstColumn="1" w:lastColumn="0" w:noHBand="0" w:noVBand="1"/>
      </w:tblPr>
      <w:tblGrid>
        <w:gridCol w:w="1445"/>
        <w:gridCol w:w="8331"/>
      </w:tblGrid>
      <w:tr w:rsidR="008366F1" w:rsidRPr="008366F1" w14:paraId="6E190B24" w14:textId="77777777" w:rsidTr="008366F1">
        <w:tc>
          <w:tcPr>
            <w:tcW w:w="1413" w:type="dxa"/>
            <w:tcBorders>
              <w:top w:val="single" w:sz="4" w:space="0" w:color="92117E"/>
              <w:left w:val="single" w:sz="4" w:space="0" w:color="92117E"/>
              <w:bottom w:val="single" w:sz="4" w:space="0" w:color="92117E"/>
              <w:right w:val="single" w:sz="4" w:space="0" w:color="FFFFFF" w:themeColor="background1"/>
            </w:tcBorders>
            <w:shd w:val="clear" w:color="auto" w:fill="92117E"/>
          </w:tcPr>
          <w:p w14:paraId="5CC8F87E" w14:textId="77777777" w:rsidR="008366F1" w:rsidRPr="008366F1" w:rsidRDefault="008366F1" w:rsidP="008366F1">
            <w:pPr>
              <w:spacing w:line="280" w:lineRule="exact"/>
              <w:rPr>
                <w:rFonts w:ascii="Gill Sans MT" w:hAnsi="Gill Sans MT"/>
                <w:b/>
                <w:bCs/>
                <w:color w:val="FFFFFF" w:themeColor="background1"/>
              </w:rPr>
            </w:pPr>
            <w:r w:rsidRPr="008366F1">
              <w:rPr>
                <w:rFonts w:ascii="Gill Sans MT" w:hAnsi="Gill Sans MT"/>
                <w:b/>
                <w:bCs/>
                <w:color w:val="FFFFFF" w:themeColor="background1"/>
              </w:rPr>
              <w:lastRenderedPageBreak/>
              <w:t>1.</w:t>
            </w:r>
          </w:p>
        </w:tc>
        <w:tc>
          <w:tcPr>
            <w:tcW w:w="8363" w:type="dxa"/>
            <w:tcBorders>
              <w:top w:val="single" w:sz="4" w:space="0" w:color="92117E"/>
              <w:left w:val="single" w:sz="4" w:space="0" w:color="FFFFFF" w:themeColor="background1"/>
              <w:bottom w:val="single" w:sz="4" w:space="0" w:color="92117E"/>
              <w:right w:val="single" w:sz="4" w:space="0" w:color="92117E"/>
            </w:tcBorders>
            <w:shd w:val="clear" w:color="auto" w:fill="92117E"/>
          </w:tcPr>
          <w:p w14:paraId="24F1DF87" w14:textId="77777777" w:rsidR="008366F1" w:rsidRPr="008366F1" w:rsidRDefault="008366F1" w:rsidP="008366F1">
            <w:pPr>
              <w:spacing w:line="280" w:lineRule="exact"/>
              <w:rPr>
                <w:rFonts w:ascii="Gill Sans MT" w:hAnsi="Gill Sans MT"/>
                <w:b/>
                <w:bCs/>
                <w:color w:val="FFFFFF" w:themeColor="background1"/>
              </w:rPr>
            </w:pPr>
            <w:r w:rsidRPr="008366F1">
              <w:rPr>
                <w:rFonts w:ascii="Gill Sans MT" w:hAnsi="Gill Sans MT"/>
                <w:b/>
                <w:bCs/>
                <w:color w:val="FFFFFF" w:themeColor="background1"/>
              </w:rPr>
              <w:t>Ondersteuning individueel</w:t>
            </w:r>
          </w:p>
        </w:tc>
      </w:tr>
      <w:tr w:rsidR="008366F1" w:rsidRPr="008366F1" w14:paraId="14506310" w14:textId="77777777" w:rsidTr="008366F1">
        <w:tc>
          <w:tcPr>
            <w:tcW w:w="1413" w:type="dxa"/>
            <w:tcBorders>
              <w:top w:val="single" w:sz="4" w:space="0" w:color="92117E"/>
            </w:tcBorders>
          </w:tcPr>
          <w:p w14:paraId="51CD60C2" w14:textId="77777777" w:rsidR="008366F1" w:rsidRPr="008366F1" w:rsidRDefault="008366F1" w:rsidP="008366F1">
            <w:pPr>
              <w:spacing w:line="280" w:lineRule="exact"/>
              <w:rPr>
                <w:rFonts w:ascii="Gill Sans MT" w:hAnsi="Gill Sans MT"/>
                <w:b/>
                <w:bCs/>
              </w:rPr>
            </w:pPr>
            <w:r w:rsidRPr="008366F1">
              <w:rPr>
                <w:rFonts w:ascii="Gill Sans MT" w:hAnsi="Gill Sans MT"/>
                <w:b/>
                <w:bCs/>
              </w:rPr>
              <w:t>Cliënt</w:t>
            </w:r>
          </w:p>
        </w:tc>
        <w:tc>
          <w:tcPr>
            <w:tcW w:w="8363" w:type="dxa"/>
            <w:tcBorders>
              <w:top w:val="single" w:sz="4" w:space="0" w:color="92117E"/>
            </w:tcBorders>
          </w:tcPr>
          <w:p w14:paraId="4F05D5E8" w14:textId="77777777" w:rsidR="008366F1" w:rsidRPr="008366F1" w:rsidRDefault="008366F1" w:rsidP="006150D7">
            <w:pPr>
              <w:pStyle w:val="ListParagraph"/>
              <w:numPr>
                <w:ilvl w:val="0"/>
                <w:numId w:val="3"/>
              </w:numPr>
              <w:spacing w:line="280" w:lineRule="exact"/>
              <w:rPr>
                <w:rFonts w:ascii="Gill Sans MT" w:eastAsia="Calibri" w:hAnsi="Gill Sans MT" w:cs="Calibri"/>
              </w:rPr>
            </w:pPr>
            <w:r w:rsidRPr="008366F1">
              <w:rPr>
                <w:rFonts w:ascii="Gill Sans MT" w:eastAsia="Arial" w:hAnsi="Gill Sans MT" w:cs="Arial"/>
                <w:color w:val="000000" w:themeColor="text1"/>
              </w:rPr>
              <w:t>Het cliënt(systeem) ervaart op een of meerdere levensgebieden problemen bij het opgroeien, de zelfredzaamheid en/of deelname aan de samenleving. Er kan ook sprake zijn van opvoedingsproblematiek. Ondersteuning is nodig gericht op de jeugdige en/of op de ouder(s)/verzorger(s).</w:t>
            </w:r>
          </w:p>
          <w:p w14:paraId="2DEC008C" w14:textId="77777777" w:rsidR="008366F1" w:rsidRPr="008366F1" w:rsidRDefault="008366F1" w:rsidP="006150D7">
            <w:pPr>
              <w:pStyle w:val="ListParagraph"/>
              <w:numPr>
                <w:ilvl w:val="0"/>
                <w:numId w:val="3"/>
              </w:numPr>
              <w:spacing w:line="280" w:lineRule="exact"/>
              <w:rPr>
                <w:rFonts w:ascii="Gill Sans MT" w:eastAsia="Calibri" w:hAnsi="Gill Sans MT" w:cs="Calibri"/>
              </w:rPr>
            </w:pPr>
            <w:r w:rsidRPr="008366F1">
              <w:rPr>
                <w:rFonts w:ascii="Gill Sans MT" w:eastAsia="Arial" w:hAnsi="Gill Sans MT" w:cs="Arial"/>
                <w:color w:val="000000" w:themeColor="text1"/>
              </w:rPr>
              <w:t>Heeft ondersteuning nodig bij het (h)erkennen van en leren omgaan met zijn psychosociale problematiek</w:t>
            </w:r>
            <w:r w:rsidRPr="008366F1">
              <w:rPr>
                <w:rFonts w:ascii="Gill Sans MT" w:eastAsia="Aptos" w:hAnsi="Gill Sans MT" w:cs="Aptos"/>
              </w:rPr>
              <w:t xml:space="preserve">. </w:t>
            </w:r>
            <w:r w:rsidRPr="008366F1">
              <w:rPr>
                <w:rFonts w:ascii="Gill Sans MT" w:eastAsia="Arial" w:hAnsi="Gill Sans MT" w:cs="Arial"/>
                <w:color w:val="000000" w:themeColor="text1"/>
              </w:rPr>
              <w:t xml:space="preserve">Door het aanleren van en oefenen met vaardigheden en gedrag kan de cliënt de problemen oplossen of zodanig verbeteren dat cliënt weer zelfstandig kan functioneren, dan wel om kan gaan met de gevolgen van de (gedrags-)problemen, veilig kan opgroeien en mee kan doen in de samenleving. </w:t>
            </w:r>
          </w:p>
          <w:p w14:paraId="51DDB77A" w14:textId="77777777" w:rsidR="008366F1" w:rsidRPr="008366F1" w:rsidRDefault="008366F1" w:rsidP="006150D7">
            <w:pPr>
              <w:pStyle w:val="ListParagraph"/>
              <w:numPr>
                <w:ilvl w:val="0"/>
                <w:numId w:val="3"/>
              </w:numPr>
              <w:spacing w:line="280" w:lineRule="exact"/>
              <w:rPr>
                <w:rFonts w:ascii="Gill Sans MT" w:eastAsia="Calibri" w:hAnsi="Gill Sans MT" w:cs="Calibri"/>
              </w:rPr>
            </w:pPr>
            <w:r w:rsidRPr="008366F1">
              <w:rPr>
                <w:rFonts w:ascii="Gill Sans MT" w:eastAsia="Arial" w:hAnsi="Gill Sans MT" w:cs="Arial"/>
                <w:color w:val="000000" w:themeColor="text1"/>
              </w:rPr>
              <w:t>Beschikt over voldoende verandercapaciteit en heeft voldoende mogelijkheden tot ontwikkelen van vaardigheden. Het vergroten van de eigen kracht kan bij deze cliënt veelal zelf (en zijn cliëntsysteem) en leert (leren) vaardigheden om voldoende te participeren, dagelijkse levensverrichtingen uit te voeren en het persoonlijke leven te structureren en daar zoveel mogelijk regie over te voeren.</w:t>
            </w:r>
          </w:p>
          <w:p w14:paraId="41D49B23" w14:textId="77777777" w:rsidR="008366F1" w:rsidRPr="008366F1" w:rsidRDefault="008366F1" w:rsidP="006150D7">
            <w:pPr>
              <w:pStyle w:val="ListParagraph"/>
              <w:numPr>
                <w:ilvl w:val="0"/>
                <w:numId w:val="3"/>
              </w:numPr>
              <w:spacing w:line="280" w:lineRule="exact"/>
              <w:rPr>
                <w:rFonts w:ascii="Gill Sans MT" w:eastAsia="Arial" w:hAnsi="Gill Sans MT" w:cs="Arial"/>
                <w:color w:val="000000" w:themeColor="text1"/>
              </w:rPr>
            </w:pPr>
            <w:r w:rsidRPr="008366F1">
              <w:rPr>
                <w:rFonts w:ascii="Gill Sans MT" w:eastAsia="Arial" w:hAnsi="Gill Sans MT" w:cs="Arial"/>
                <w:color w:val="000000" w:themeColor="text1"/>
              </w:rPr>
              <w:t>Heeft ondersteuning nodig bij het oefenen met (sociale) vaardigheden of handelingen, het aanbrengen van dag en/of weekstructuur en/of het vergroten of behouden van de regie.</w:t>
            </w:r>
          </w:p>
        </w:tc>
      </w:tr>
      <w:tr w:rsidR="008366F1" w:rsidRPr="008366F1" w14:paraId="48CD6548" w14:textId="77777777" w:rsidTr="008366F1">
        <w:trPr>
          <w:trHeight w:val="1650"/>
        </w:trPr>
        <w:tc>
          <w:tcPr>
            <w:tcW w:w="1413" w:type="dxa"/>
          </w:tcPr>
          <w:p w14:paraId="6AF50C04" w14:textId="77777777" w:rsidR="008366F1" w:rsidRPr="008366F1" w:rsidRDefault="008366F1" w:rsidP="008366F1">
            <w:pPr>
              <w:spacing w:line="280" w:lineRule="exact"/>
              <w:rPr>
                <w:rFonts w:ascii="Gill Sans MT" w:hAnsi="Gill Sans MT"/>
                <w:b/>
                <w:bCs/>
              </w:rPr>
            </w:pPr>
            <w:r w:rsidRPr="008366F1">
              <w:rPr>
                <w:rFonts w:ascii="Gill Sans MT" w:hAnsi="Gill Sans MT"/>
                <w:b/>
                <w:bCs/>
              </w:rPr>
              <w:t>Opdracht</w:t>
            </w:r>
          </w:p>
        </w:tc>
        <w:tc>
          <w:tcPr>
            <w:tcW w:w="8363" w:type="dxa"/>
          </w:tcPr>
          <w:p w14:paraId="55DADFED" w14:textId="77777777" w:rsidR="008366F1" w:rsidRPr="008366F1" w:rsidRDefault="008366F1" w:rsidP="008366F1">
            <w:pPr>
              <w:spacing w:line="280" w:lineRule="exact"/>
              <w:rPr>
                <w:rFonts w:ascii="Gill Sans MT" w:eastAsia="Arial" w:hAnsi="Gill Sans MT" w:cs="Arial"/>
                <w:color w:val="000000" w:themeColor="text1"/>
              </w:rPr>
            </w:pPr>
            <w:r w:rsidRPr="008366F1">
              <w:rPr>
                <w:rFonts w:ascii="Gill Sans MT" w:eastAsia="Arial" w:hAnsi="Gill Sans MT" w:cs="Arial"/>
                <w:color w:val="000000" w:themeColor="text1"/>
              </w:rPr>
              <w:t xml:space="preserve">De aanbieder levert een bijdrage aan het vergroten of behouden van zelfredzaamheid in het dagelijks leven. Dit gebeurt door het bieden van ondersteuning aan cliënt en het cliëntsysteem en betrokken professionals. Er wordt samengewerkt met het informele en formele netwerk van de cliënt. De ondersteuning is gericht op het verstevigen en/of vergroten van het netwerk. Vaak is in het begin de ondersteuning van intensievere aard. Wat niet onder ondersteuning valt is de vrij toegankelijke ondersteuning en ondersteuning die door andere wetgeving gefinancierd wordt. </w:t>
            </w:r>
          </w:p>
        </w:tc>
      </w:tr>
      <w:tr w:rsidR="008366F1" w:rsidRPr="008366F1" w14:paraId="4871CE09" w14:textId="77777777" w:rsidTr="00C90020">
        <w:trPr>
          <w:trHeight w:val="1550"/>
        </w:trPr>
        <w:tc>
          <w:tcPr>
            <w:tcW w:w="1413" w:type="dxa"/>
          </w:tcPr>
          <w:p w14:paraId="0AB3615D" w14:textId="77777777" w:rsidR="008366F1" w:rsidRPr="008366F1" w:rsidRDefault="008366F1" w:rsidP="008366F1">
            <w:pPr>
              <w:spacing w:line="280" w:lineRule="exact"/>
              <w:rPr>
                <w:rFonts w:ascii="Gill Sans MT" w:hAnsi="Gill Sans MT"/>
                <w:b/>
                <w:bCs/>
              </w:rPr>
            </w:pPr>
            <w:r w:rsidRPr="008366F1">
              <w:rPr>
                <w:rFonts w:ascii="Gill Sans MT" w:hAnsi="Gill Sans MT"/>
                <w:b/>
                <w:bCs/>
              </w:rPr>
              <w:t>Eisen aan inhoud</w:t>
            </w:r>
          </w:p>
        </w:tc>
        <w:tc>
          <w:tcPr>
            <w:tcW w:w="8363" w:type="dxa"/>
          </w:tcPr>
          <w:p w14:paraId="1EAAD6F9" w14:textId="77777777" w:rsidR="008366F1" w:rsidRPr="008366F1" w:rsidRDefault="008366F1" w:rsidP="006150D7">
            <w:pPr>
              <w:pStyle w:val="ListParagraph"/>
              <w:numPr>
                <w:ilvl w:val="0"/>
                <w:numId w:val="4"/>
              </w:numPr>
              <w:spacing w:line="280" w:lineRule="exact"/>
              <w:rPr>
                <w:rFonts w:ascii="Gill Sans MT" w:eastAsia="Arial" w:hAnsi="Gill Sans MT" w:cs="Arial"/>
              </w:rPr>
            </w:pPr>
            <w:r w:rsidRPr="008366F1">
              <w:rPr>
                <w:rFonts w:ascii="Gill Sans MT" w:eastAsia="Arial" w:hAnsi="Gill Sans MT" w:cs="Arial"/>
              </w:rPr>
              <w:t>Het hulpverleningsplan wordt door de cliënt en een minimaal hbo-niveau geschoolde professional vastgesteld.</w:t>
            </w:r>
          </w:p>
          <w:p w14:paraId="1B05CC0D" w14:textId="77777777" w:rsidR="008366F1" w:rsidRPr="008366F1" w:rsidRDefault="008366F1" w:rsidP="006150D7">
            <w:pPr>
              <w:pStyle w:val="ListParagraph"/>
              <w:numPr>
                <w:ilvl w:val="0"/>
                <w:numId w:val="4"/>
              </w:numPr>
              <w:spacing w:line="280" w:lineRule="exact"/>
              <w:rPr>
                <w:rFonts w:ascii="Gill Sans MT" w:eastAsia="Arial" w:hAnsi="Gill Sans MT" w:cs="Arial"/>
              </w:rPr>
            </w:pPr>
            <w:r w:rsidRPr="008366F1">
              <w:rPr>
                <w:rFonts w:ascii="Gill Sans MT" w:eastAsia="Arial" w:hAnsi="Gill Sans MT" w:cs="Arial"/>
              </w:rPr>
              <w:t>De ondersteuning wordt geboden op de meest passende locatie. Dit kan thuis bij de cliënt zijn, maar ook elders. In aanvulling daarop kan ondersteuning op afstand worden geboden, wanneer dit aansluit bij de wensen en mogelijkheden van de cliënt.</w:t>
            </w:r>
          </w:p>
        </w:tc>
      </w:tr>
      <w:tr w:rsidR="008366F1" w:rsidRPr="008366F1" w14:paraId="2C0607A2" w14:textId="77777777" w:rsidTr="00C90020">
        <w:trPr>
          <w:trHeight w:val="2124"/>
        </w:trPr>
        <w:tc>
          <w:tcPr>
            <w:tcW w:w="1413" w:type="dxa"/>
          </w:tcPr>
          <w:p w14:paraId="50FA1BC4" w14:textId="77777777" w:rsidR="008366F1" w:rsidRPr="008366F1" w:rsidRDefault="008366F1" w:rsidP="008366F1">
            <w:pPr>
              <w:spacing w:line="280" w:lineRule="exact"/>
              <w:rPr>
                <w:rFonts w:ascii="Gill Sans MT" w:hAnsi="Gill Sans MT"/>
                <w:b/>
                <w:bCs/>
              </w:rPr>
            </w:pPr>
            <w:r w:rsidRPr="008366F1">
              <w:rPr>
                <w:rFonts w:ascii="Gill Sans MT" w:hAnsi="Gill Sans MT"/>
                <w:b/>
                <w:bCs/>
              </w:rPr>
              <w:t>Eisen aan professional</w:t>
            </w:r>
          </w:p>
        </w:tc>
        <w:tc>
          <w:tcPr>
            <w:tcW w:w="8363" w:type="dxa"/>
          </w:tcPr>
          <w:p w14:paraId="260808A5" w14:textId="77777777" w:rsidR="008366F1" w:rsidRPr="008366F1" w:rsidRDefault="008366F1" w:rsidP="006150D7">
            <w:pPr>
              <w:pStyle w:val="ListParagraph"/>
              <w:numPr>
                <w:ilvl w:val="0"/>
                <w:numId w:val="5"/>
              </w:numPr>
              <w:spacing w:line="280" w:lineRule="exact"/>
              <w:rPr>
                <w:rFonts w:ascii="Gill Sans MT" w:eastAsia="Arial" w:hAnsi="Gill Sans MT" w:cs="Arial"/>
              </w:rPr>
            </w:pPr>
            <w:r w:rsidRPr="008366F1">
              <w:rPr>
                <w:rFonts w:ascii="Gill Sans MT" w:eastAsia="Arial" w:hAnsi="Gill Sans MT" w:cs="Arial"/>
              </w:rPr>
              <w:t>De uitvoering vindt plaats door een op mbo-niveau 4 of hoger geschoolde professional</w:t>
            </w:r>
          </w:p>
          <w:p w14:paraId="1D405EA3" w14:textId="77777777" w:rsidR="008366F1" w:rsidRPr="008366F1" w:rsidRDefault="008366F1" w:rsidP="006150D7">
            <w:pPr>
              <w:pStyle w:val="ListParagraph"/>
              <w:numPr>
                <w:ilvl w:val="0"/>
                <w:numId w:val="5"/>
              </w:numPr>
              <w:spacing w:line="280" w:lineRule="exact"/>
              <w:rPr>
                <w:rFonts w:ascii="Gill Sans MT" w:eastAsia="Arial" w:hAnsi="Gill Sans MT" w:cs="Arial"/>
              </w:rPr>
            </w:pPr>
            <w:r w:rsidRPr="008366F1">
              <w:rPr>
                <w:rFonts w:ascii="Gill Sans MT" w:eastAsia="Arial" w:hAnsi="Gill Sans MT" w:cs="Arial"/>
              </w:rPr>
              <w:t xml:space="preserve">Ondersteuning Individueel wordt gemiddeld voor 30% door hbo-professionals geboden. </w:t>
            </w:r>
          </w:p>
          <w:p w14:paraId="497B4BA3" w14:textId="77777777" w:rsidR="008366F1" w:rsidRPr="008366F1" w:rsidRDefault="008366F1" w:rsidP="006150D7">
            <w:pPr>
              <w:pStyle w:val="ListParagraph"/>
              <w:numPr>
                <w:ilvl w:val="0"/>
                <w:numId w:val="5"/>
              </w:numPr>
              <w:spacing w:line="280" w:lineRule="exact"/>
              <w:rPr>
                <w:rFonts w:ascii="Gill Sans MT" w:eastAsia="Arial" w:hAnsi="Gill Sans MT" w:cs="Arial"/>
              </w:rPr>
            </w:pPr>
            <w:r w:rsidRPr="008366F1">
              <w:rPr>
                <w:rFonts w:ascii="Gill Sans MT" w:eastAsia="Arial" w:hAnsi="Gill Sans MT" w:cs="Arial"/>
              </w:rPr>
              <w:t>Voor jeugdhulp geldt onverkort de toepassing van de norm verantwoorde werktoedeling.</w:t>
            </w:r>
          </w:p>
          <w:p w14:paraId="1A117D71" w14:textId="77777777" w:rsidR="008366F1" w:rsidRPr="008366F1" w:rsidRDefault="008366F1" w:rsidP="006150D7">
            <w:pPr>
              <w:pStyle w:val="ListParagraph"/>
              <w:numPr>
                <w:ilvl w:val="0"/>
                <w:numId w:val="5"/>
              </w:numPr>
              <w:spacing w:line="280" w:lineRule="exact"/>
              <w:rPr>
                <w:rFonts w:ascii="Gill Sans MT" w:eastAsia="Arial" w:hAnsi="Gill Sans MT" w:cs="Arial"/>
              </w:rPr>
            </w:pPr>
            <w:r w:rsidRPr="008366F1">
              <w:rPr>
                <w:rFonts w:ascii="Gill Sans MT" w:eastAsia="Arial" w:hAnsi="Gill Sans MT" w:cs="Arial"/>
              </w:rPr>
              <w:t>De eindverantwoordelijkheid voor de uitvoering ligt bij een professional geschoold op tenminste hbo-niveau.</w:t>
            </w:r>
          </w:p>
        </w:tc>
      </w:tr>
    </w:tbl>
    <w:p w14:paraId="00A17F64" w14:textId="3F359ABB" w:rsidR="008366F1" w:rsidRDefault="008366F1" w:rsidP="002A2615">
      <w:pPr>
        <w:pStyle w:val="NoSpacing"/>
      </w:pPr>
    </w:p>
    <w:p w14:paraId="067DC4E4" w14:textId="77777777" w:rsidR="008366F1" w:rsidRDefault="008366F1">
      <w:pPr>
        <w:rPr>
          <w:rFonts w:ascii="Gill Sans MT" w:hAnsi="Gill Sans MT"/>
          <w:sz w:val="22"/>
        </w:rPr>
      </w:pPr>
      <w:r>
        <w:br w:type="page"/>
      </w:r>
    </w:p>
    <w:tbl>
      <w:tblPr>
        <w:tblStyle w:val="TableGrid"/>
        <w:tblW w:w="9776" w:type="dxa"/>
        <w:tblBorders>
          <w:top w:val="single" w:sz="4" w:space="0" w:color="92117E"/>
          <w:left w:val="single" w:sz="4" w:space="0" w:color="92117E"/>
          <w:bottom w:val="single" w:sz="4" w:space="0" w:color="92117E"/>
          <w:right w:val="single" w:sz="4" w:space="0" w:color="92117E"/>
          <w:insideH w:val="single" w:sz="4" w:space="0" w:color="92117E"/>
          <w:insideV w:val="single" w:sz="4" w:space="0" w:color="92117E"/>
        </w:tblBorders>
        <w:tblLook w:val="04A0" w:firstRow="1" w:lastRow="0" w:firstColumn="1" w:lastColumn="0" w:noHBand="0" w:noVBand="1"/>
      </w:tblPr>
      <w:tblGrid>
        <w:gridCol w:w="1530"/>
        <w:gridCol w:w="8246"/>
      </w:tblGrid>
      <w:tr w:rsidR="008366F1" w:rsidRPr="008366F1" w14:paraId="1E5A4B90" w14:textId="77777777" w:rsidTr="008366F1">
        <w:tc>
          <w:tcPr>
            <w:tcW w:w="1530" w:type="dxa"/>
            <w:tcBorders>
              <w:top w:val="single" w:sz="4" w:space="0" w:color="92117E"/>
              <w:left w:val="single" w:sz="4" w:space="0" w:color="92117E"/>
              <w:bottom w:val="single" w:sz="4" w:space="0" w:color="92117E"/>
              <w:right w:val="single" w:sz="6" w:space="0" w:color="FFFFFF" w:themeColor="background1"/>
            </w:tcBorders>
            <w:shd w:val="clear" w:color="auto" w:fill="92117E"/>
          </w:tcPr>
          <w:p w14:paraId="4C536FC5" w14:textId="77777777" w:rsidR="008366F1" w:rsidRPr="008366F1" w:rsidRDefault="008366F1" w:rsidP="008366F1">
            <w:pPr>
              <w:spacing w:line="280" w:lineRule="exact"/>
              <w:rPr>
                <w:rFonts w:ascii="Gill Sans MT" w:hAnsi="Gill Sans MT"/>
                <w:b/>
                <w:bCs/>
                <w:color w:val="FFFFFF" w:themeColor="background1"/>
              </w:rPr>
            </w:pPr>
            <w:r w:rsidRPr="008366F1">
              <w:rPr>
                <w:rFonts w:ascii="Gill Sans MT" w:hAnsi="Gill Sans MT"/>
                <w:b/>
                <w:bCs/>
                <w:color w:val="FFFFFF" w:themeColor="background1"/>
              </w:rPr>
              <w:lastRenderedPageBreak/>
              <w:t>2.</w:t>
            </w:r>
          </w:p>
        </w:tc>
        <w:tc>
          <w:tcPr>
            <w:tcW w:w="8246" w:type="dxa"/>
            <w:tcBorders>
              <w:top w:val="single" w:sz="4" w:space="0" w:color="92117E"/>
              <w:left w:val="single" w:sz="6" w:space="0" w:color="FFFFFF" w:themeColor="background1"/>
              <w:bottom w:val="single" w:sz="4" w:space="0" w:color="92117E"/>
              <w:right w:val="single" w:sz="4" w:space="0" w:color="92117E"/>
            </w:tcBorders>
            <w:shd w:val="clear" w:color="auto" w:fill="92117E"/>
          </w:tcPr>
          <w:p w14:paraId="37F3C85C" w14:textId="77777777" w:rsidR="008366F1" w:rsidRPr="008366F1" w:rsidRDefault="008366F1" w:rsidP="008366F1">
            <w:pPr>
              <w:spacing w:line="280" w:lineRule="exact"/>
              <w:rPr>
                <w:rFonts w:ascii="Gill Sans MT" w:hAnsi="Gill Sans MT"/>
                <w:b/>
                <w:bCs/>
                <w:color w:val="FFFFFF" w:themeColor="background1"/>
              </w:rPr>
            </w:pPr>
            <w:r w:rsidRPr="008366F1">
              <w:rPr>
                <w:rFonts w:ascii="Gill Sans MT" w:hAnsi="Gill Sans MT"/>
                <w:b/>
                <w:bCs/>
                <w:color w:val="FFFFFF" w:themeColor="background1"/>
              </w:rPr>
              <w:t>Ondersteuning individueel intensief</w:t>
            </w:r>
          </w:p>
        </w:tc>
      </w:tr>
      <w:tr w:rsidR="008366F1" w:rsidRPr="008366F1" w14:paraId="36B22658" w14:textId="77777777" w:rsidTr="008366F1">
        <w:trPr>
          <w:trHeight w:val="5485"/>
        </w:trPr>
        <w:tc>
          <w:tcPr>
            <w:tcW w:w="1530" w:type="dxa"/>
            <w:tcBorders>
              <w:top w:val="single" w:sz="4" w:space="0" w:color="92117E"/>
            </w:tcBorders>
          </w:tcPr>
          <w:p w14:paraId="09119A80" w14:textId="77777777" w:rsidR="008366F1" w:rsidRPr="008366F1" w:rsidRDefault="008366F1" w:rsidP="008366F1">
            <w:pPr>
              <w:spacing w:line="280" w:lineRule="exact"/>
              <w:rPr>
                <w:rFonts w:ascii="Gill Sans MT" w:hAnsi="Gill Sans MT"/>
                <w:b/>
                <w:bCs/>
              </w:rPr>
            </w:pPr>
            <w:r w:rsidRPr="008366F1">
              <w:rPr>
                <w:rFonts w:ascii="Gill Sans MT" w:hAnsi="Gill Sans MT"/>
                <w:b/>
                <w:bCs/>
              </w:rPr>
              <w:t>Cliënt</w:t>
            </w:r>
          </w:p>
        </w:tc>
        <w:tc>
          <w:tcPr>
            <w:tcW w:w="8246" w:type="dxa"/>
            <w:tcBorders>
              <w:top w:val="single" w:sz="4" w:space="0" w:color="92117E"/>
            </w:tcBorders>
          </w:tcPr>
          <w:p w14:paraId="0360C30C" w14:textId="77777777" w:rsidR="008366F1" w:rsidRPr="008366F1" w:rsidRDefault="008366F1" w:rsidP="006150D7">
            <w:pPr>
              <w:pStyle w:val="ListParagraph"/>
              <w:numPr>
                <w:ilvl w:val="0"/>
                <w:numId w:val="6"/>
              </w:numPr>
              <w:spacing w:line="280" w:lineRule="exact"/>
              <w:rPr>
                <w:rFonts w:ascii="Gill Sans MT" w:eastAsia="Arial" w:hAnsi="Gill Sans MT" w:cs="Arial"/>
              </w:rPr>
            </w:pPr>
            <w:r w:rsidRPr="008366F1">
              <w:rPr>
                <w:rFonts w:ascii="Gill Sans MT" w:eastAsia="Arial" w:hAnsi="Gill Sans MT" w:cs="Arial"/>
              </w:rPr>
              <w:t>Er is sprake van meervoudige problematiek bij de cliënt en/of meervoudige problemen in het (cliënt-)systeem.</w:t>
            </w:r>
          </w:p>
          <w:p w14:paraId="32274CB9" w14:textId="77777777" w:rsidR="008366F1" w:rsidRPr="008366F1" w:rsidRDefault="008366F1" w:rsidP="006150D7">
            <w:pPr>
              <w:pStyle w:val="ListParagraph"/>
              <w:numPr>
                <w:ilvl w:val="0"/>
                <w:numId w:val="6"/>
              </w:numPr>
              <w:spacing w:line="280" w:lineRule="exact"/>
              <w:rPr>
                <w:rFonts w:ascii="Gill Sans MT" w:eastAsia="Arial" w:hAnsi="Gill Sans MT" w:cs="Arial"/>
                <w:color w:val="000000" w:themeColor="text1"/>
              </w:rPr>
            </w:pPr>
            <w:r w:rsidRPr="008366F1">
              <w:rPr>
                <w:rFonts w:ascii="Gill Sans MT" w:eastAsia="Arial" w:hAnsi="Gill Sans MT" w:cs="Arial"/>
                <w:color w:val="000000" w:themeColor="text1"/>
              </w:rPr>
              <w:t>De cliënt ervaart regieverlies (weet niet meer wat te doen, overzicht kwijt, kan problematiek niet meer voldoende managen). Regie moet (deels) overgenomen worden.</w:t>
            </w:r>
          </w:p>
          <w:p w14:paraId="28B712E0" w14:textId="77777777" w:rsidR="008366F1" w:rsidRPr="008366F1" w:rsidRDefault="008366F1" w:rsidP="006150D7">
            <w:pPr>
              <w:pStyle w:val="ListParagraph"/>
              <w:numPr>
                <w:ilvl w:val="0"/>
                <w:numId w:val="6"/>
              </w:numPr>
              <w:spacing w:line="280" w:lineRule="exact"/>
              <w:rPr>
                <w:rFonts w:ascii="Gill Sans MT" w:eastAsia="Arial" w:hAnsi="Gill Sans MT" w:cs="Arial"/>
                <w:color w:val="000000" w:themeColor="text1"/>
              </w:rPr>
            </w:pPr>
            <w:r w:rsidRPr="008366F1">
              <w:rPr>
                <w:rFonts w:ascii="Gill Sans MT" w:eastAsia="Arial" w:hAnsi="Gill Sans MT" w:cs="Arial"/>
                <w:color w:val="000000" w:themeColor="text1"/>
              </w:rPr>
              <w:t xml:space="preserve">De situatie is instabiel, er is een reëel risico op het ontstaan van een onveilige situatie. </w:t>
            </w:r>
          </w:p>
          <w:p w14:paraId="125BE1A9" w14:textId="77777777" w:rsidR="008366F1" w:rsidRPr="008366F1" w:rsidRDefault="008366F1" w:rsidP="006150D7">
            <w:pPr>
              <w:pStyle w:val="ListParagraph"/>
              <w:numPr>
                <w:ilvl w:val="0"/>
                <w:numId w:val="6"/>
              </w:numPr>
              <w:spacing w:line="280" w:lineRule="exact"/>
              <w:rPr>
                <w:rFonts w:ascii="Gill Sans MT" w:eastAsia="Arial" w:hAnsi="Gill Sans MT" w:cs="Arial"/>
                <w:color w:val="000000" w:themeColor="text1"/>
              </w:rPr>
            </w:pPr>
            <w:r w:rsidRPr="008366F1">
              <w:rPr>
                <w:rFonts w:ascii="Gill Sans MT" w:eastAsia="Arial" w:hAnsi="Gill Sans MT" w:cs="Arial"/>
                <w:color w:val="000000" w:themeColor="text1"/>
              </w:rPr>
              <w:t xml:space="preserve">Cliënt zit met het denken en handelen vast in bepaalde patronen en heeft ondersteuning nodig om deze te doorbreken. </w:t>
            </w:r>
          </w:p>
          <w:p w14:paraId="69ECD267" w14:textId="77777777" w:rsidR="008366F1" w:rsidRPr="008366F1" w:rsidRDefault="008366F1" w:rsidP="006150D7">
            <w:pPr>
              <w:pStyle w:val="ListParagraph"/>
              <w:numPr>
                <w:ilvl w:val="0"/>
                <w:numId w:val="6"/>
              </w:numPr>
              <w:spacing w:line="280" w:lineRule="exact"/>
              <w:rPr>
                <w:rFonts w:ascii="Gill Sans MT" w:eastAsia="Arial" w:hAnsi="Gill Sans MT" w:cs="Arial"/>
                <w:color w:val="000000" w:themeColor="text1"/>
              </w:rPr>
            </w:pPr>
            <w:r w:rsidRPr="008366F1">
              <w:rPr>
                <w:rFonts w:ascii="Gill Sans MT" w:eastAsia="Arial" w:hAnsi="Gill Sans MT" w:cs="Arial"/>
                <w:color w:val="000000" w:themeColor="text1"/>
              </w:rPr>
              <w:t xml:space="preserve">Cliënt heeft onvoldoende inzicht in eigen problematiek. De cliënt en/of zijn systeem heeft ondersteuning nodig bij het (h)erkennen van en leren omgaan met zijn of haar psychosociale problematiek. </w:t>
            </w:r>
          </w:p>
          <w:p w14:paraId="3D50BA98" w14:textId="77777777" w:rsidR="008366F1" w:rsidRPr="008366F1" w:rsidRDefault="008366F1" w:rsidP="006150D7">
            <w:pPr>
              <w:pStyle w:val="ListParagraph"/>
              <w:numPr>
                <w:ilvl w:val="0"/>
                <w:numId w:val="6"/>
              </w:numPr>
              <w:spacing w:line="280" w:lineRule="exact"/>
              <w:rPr>
                <w:rFonts w:ascii="Gill Sans MT" w:eastAsia="Arial" w:hAnsi="Gill Sans MT" w:cs="Arial"/>
                <w:color w:val="000000" w:themeColor="text1"/>
              </w:rPr>
            </w:pPr>
            <w:r w:rsidRPr="008366F1">
              <w:rPr>
                <w:rFonts w:ascii="Gill Sans MT" w:eastAsia="Arial" w:hAnsi="Gill Sans MT" w:cs="Arial"/>
                <w:color w:val="000000" w:themeColor="text1"/>
              </w:rPr>
              <w:t>Het gaat altijd om meervoudig complexe (gezins-) problematiek zoals omschreven in de “definitie van gezinnen met meervoudige en complexe problemen” in de richtlijnen jeugdhulp, richtlijn “Multiprobleemgezinnen”.</w:t>
            </w:r>
          </w:p>
          <w:p w14:paraId="5D1338C0" w14:textId="77777777" w:rsidR="008366F1" w:rsidRPr="008366F1" w:rsidRDefault="008366F1" w:rsidP="006150D7">
            <w:pPr>
              <w:pStyle w:val="ListParagraph"/>
              <w:numPr>
                <w:ilvl w:val="0"/>
                <w:numId w:val="6"/>
              </w:numPr>
              <w:spacing w:line="280" w:lineRule="exact"/>
              <w:rPr>
                <w:rFonts w:ascii="Gill Sans MT" w:eastAsia="Arial" w:hAnsi="Gill Sans MT" w:cs="Arial"/>
                <w:color w:val="000000" w:themeColor="text1"/>
              </w:rPr>
            </w:pPr>
            <w:r w:rsidRPr="008366F1">
              <w:rPr>
                <w:rFonts w:ascii="Gill Sans MT" w:eastAsia="Arial" w:hAnsi="Gill Sans MT" w:cs="Arial"/>
                <w:color w:val="000000" w:themeColor="text1"/>
              </w:rPr>
              <w:t xml:space="preserve">Er zijn altijd beperkingen op meerdere levensdomeinen en er is altijd aanvullend sprake van gedragsproblematiek. </w:t>
            </w:r>
          </w:p>
          <w:p w14:paraId="45750E4B" w14:textId="77777777" w:rsidR="008366F1" w:rsidRPr="008366F1" w:rsidRDefault="008366F1" w:rsidP="006150D7">
            <w:pPr>
              <w:pStyle w:val="ListParagraph"/>
              <w:numPr>
                <w:ilvl w:val="0"/>
                <w:numId w:val="6"/>
              </w:numPr>
              <w:spacing w:line="280" w:lineRule="exact"/>
              <w:rPr>
                <w:rFonts w:ascii="Gill Sans MT" w:eastAsia="Arial" w:hAnsi="Gill Sans MT" w:cs="Arial"/>
                <w:color w:val="000000" w:themeColor="text1"/>
              </w:rPr>
            </w:pPr>
            <w:r w:rsidRPr="008366F1">
              <w:rPr>
                <w:rFonts w:ascii="Gill Sans MT" w:eastAsia="Arial" w:hAnsi="Gill Sans MT" w:cs="Arial"/>
                <w:color w:val="000000" w:themeColor="text1"/>
              </w:rPr>
              <w:t>In veel gevallen is sprake van weerstand en extra inspanning nodig op het gebied van communicatie en motivatie.</w:t>
            </w:r>
          </w:p>
        </w:tc>
      </w:tr>
      <w:tr w:rsidR="008366F1" w:rsidRPr="008366F1" w14:paraId="232F1ADC" w14:textId="77777777" w:rsidTr="008366F1">
        <w:trPr>
          <w:trHeight w:val="2085"/>
        </w:trPr>
        <w:tc>
          <w:tcPr>
            <w:tcW w:w="1530" w:type="dxa"/>
          </w:tcPr>
          <w:p w14:paraId="6B75C24D" w14:textId="77777777" w:rsidR="008366F1" w:rsidRPr="008366F1" w:rsidRDefault="008366F1" w:rsidP="008366F1">
            <w:pPr>
              <w:spacing w:line="280" w:lineRule="exact"/>
              <w:rPr>
                <w:rFonts w:ascii="Gill Sans MT" w:hAnsi="Gill Sans MT"/>
                <w:b/>
                <w:bCs/>
              </w:rPr>
            </w:pPr>
            <w:r w:rsidRPr="008366F1">
              <w:rPr>
                <w:rFonts w:ascii="Gill Sans MT" w:hAnsi="Gill Sans MT"/>
                <w:b/>
                <w:bCs/>
              </w:rPr>
              <w:t>Opdracht</w:t>
            </w:r>
          </w:p>
        </w:tc>
        <w:tc>
          <w:tcPr>
            <w:tcW w:w="8246" w:type="dxa"/>
          </w:tcPr>
          <w:p w14:paraId="1FABF6FD" w14:textId="77777777" w:rsidR="008366F1" w:rsidRPr="00E832AC" w:rsidRDefault="008366F1" w:rsidP="00E832AC">
            <w:pPr>
              <w:spacing w:line="280" w:lineRule="exact"/>
              <w:rPr>
                <w:rFonts w:ascii="Gill Sans MT" w:eastAsia="Arial" w:hAnsi="Gill Sans MT" w:cs="Arial"/>
              </w:rPr>
            </w:pPr>
            <w:r w:rsidRPr="00E832AC">
              <w:rPr>
                <w:rFonts w:ascii="Gill Sans MT" w:eastAsia="Arial" w:hAnsi="Gill Sans MT" w:cs="Arial"/>
              </w:rPr>
              <w:t>De aanbieder neemt het initiatief voor het verkrijgen van (meer) zelfregie bij de cliënt. Gezien de complexiteit van de situatie vraagt dit om intensieve samenwerking met de cliënt en het cliëntsysteem en betrokken professionals. Waar nodig neemt opdrachtnemer de regie (tijdelijk) over. Dit kan betrekking hebben op de regie over het cliënt(systeem) en/of over de professionals. Van belang is dat de opdrachtnemer scherp is op het systeem en de problematiek die daar speelt. Een intensieve inzet, vaak meerdere huisbezoeken per week, zijn nodig.</w:t>
            </w:r>
          </w:p>
        </w:tc>
      </w:tr>
      <w:tr w:rsidR="008366F1" w:rsidRPr="008366F1" w14:paraId="38872870" w14:textId="77777777" w:rsidTr="00C90020">
        <w:trPr>
          <w:trHeight w:val="2115"/>
        </w:trPr>
        <w:tc>
          <w:tcPr>
            <w:tcW w:w="1530" w:type="dxa"/>
          </w:tcPr>
          <w:p w14:paraId="61262051" w14:textId="77777777" w:rsidR="008366F1" w:rsidRPr="008366F1" w:rsidRDefault="008366F1" w:rsidP="008366F1">
            <w:pPr>
              <w:spacing w:line="280" w:lineRule="exact"/>
              <w:rPr>
                <w:rFonts w:ascii="Gill Sans MT" w:hAnsi="Gill Sans MT"/>
                <w:b/>
                <w:bCs/>
              </w:rPr>
            </w:pPr>
            <w:r w:rsidRPr="008366F1">
              <w:rPr>
                <w:rFonts w:ascii="Gill Sans MT" w:hAnsi="Gill Sans MT"/>
                <w:b/>
                <w:bCs/>
              </w:rPr>
              <w:t>Eisen aan inhoud</w:t>
            </w:r>
          </w:p>
        </w:tc>
        <w:tc>
          <w:tcPr>
            <w:tcW w:w="8246" w:type="dxa"/>
          </w:tcPr>
          <w:p w14:paraId="0EB2BEB0" w14:textId="77777777" w:rsidR="008366F1" w:rsidRPr="00C90020" w:rsidRDefault="008366F1" w:rsidP="006150D7">
            <w:pPr>
              <w:pStyle w:val="ListParagraph"/>
              <w:numPr>
                <w:ilvl w:val="0"/>
                <w:numId w:val="7"/>
              </w:numPr>
              <w:spacing w:line="280" w:lineRule="exact"/>
              <w:rPr>
                <w:rFonts w:ascii="Gill Sans MT" w:hAnsi="Gill Sans MT"/>
              </w:rPr>
            </w:pPr>
            <w:r w:rsidRPr="00C90020">
              <w:rPr>
                <w:rFonts w:ascii="Gill Sans MT" w:hAnsi="Gill Sans MT"/>
              </w:rPr>
              <w:t>Het hulpverleningsplan wordt door de cliënt en een minimaal hbo-niveau geschoolde professional vastgesteld.</w:t>
            </w:r>
          </w:p>
          <w:p w14:paraId="7A4A11B1" w14:textId="77777777" w:rsidR="008366F1" w:rsidRPr="00C90020" w:rsidRDefault="008366F1" w:rsidP="006150D7">
            <w:pPr>
              <w:pStyle w:val="ListParagraph"/>
              <w:numPr>
                <w:ilvl w:val="0"/>
                <w:numId w:val="7"/>
              </w:numPr>
              <w:spacing w:line="280" w:lineRule="exact"/>
              <w:rPr>
                <w:rFonts w:ascii="Gill Sans MT" w:hAnsi="Gill Sans MT"/>
              </w:rPr>
            </w:pPr>
            <w:r w:rsidRPr="00C90020">
              <w:rPr>
                <w:rFonts w:ascii="Gill Sans MT" w:hAnsi="Gill Sans MT"/>
              </w:rPr>
              <w:t xml:space="preserve">De ondersteuning wordt geboden op de meest doelmatige locatie. Dit kan thuis bij de cliënt zijn, maar ook elders. In aanvulling daarop kan ondersteuning op afstand worden geboden, wanneer dit aansluit bij de wensen en mogelijkheden van de cliënt. </w:t>
            </w:r>
          </w:p>
          <w:p w14:paraId="0695B681" w14:textId="22652042" w:rsidR="00C90020" w:rsidRPr="00C90020" w:rsidRDefault="008366F1" w:rsidP="006150D7">
            <w:pPr>
              <w:pStyle w:val="ListParagraph"/>
              <w:numPr>
                <w:ilvl w:val="0"/>
                <w:numId w:val="7"/>
              </w:numPr>
              <w:spacing w:line="280" w:lineRule="exact"/>
              <w:rPr>
                <w:rFonts w:ascii="Gill Sans MT" w:hAnsi="Gill Sans MT"/>
              </w:rPr>
            </w:pPr>
            <w:r w:rsidRPr="00C90020">
              <w:rPr>
                <w:rFonts w:ascii="Gill Sans MT" w:hAnsi="Gill Sans MT"/>
              </w:rPr>
              <w:t>De ondersteuning is in principe eindig of kan overgaan in een lichtere vorm van ondersteuning zoals ondersteuning individueel.</w:t>
            </w:r>
          </w:p>
        </w:tc>
      </w:tr>
      <w:tr w:rsidR="008366F1" w:rsidRPr="008366F1" w14:paraId="35A47B38" w14:textId="77777777" w:rsidTr="00C90020">
        <w:trPr>
          <w:trHeight w:val="2118"/>
        </w:trPr>
        <w:tc>
          <w:tcPr>
            <w:tcW w:w="1530" w:type="dxa"/>
          </w:tcPr>
          <w:p w14:paraId="342725A8" w14:textId="77777777" w:rsidR="008366F1" w:rsidRPr="008366F1" w:rsidRDefault="008366F1" w:rsidP="008366F1">
            <w:pPr>
              <w:spacing w:line="280" w:lineRule="exact"/>
              <w:rPr>
                <w:rFonts w:ascii="Gill Sans MT" w:hAnsi="Gill Sans MT"/>
                <w:b/>
                <w:bCs/>
              </w:rPr>
            </w:pPr>
            <w:r w:rsidRPr="008366F1">
              <w:rPr>
                <w:rFonts w:ascii="Gill Sans MT" w:hAnsi="Gill Sans MT"/>
                <w:b/>
                <w:bCs/>
              </w:rPr>
              <w:t>Eisen aan professional</w:t>
            </w:r>
          </w:p>
        </w:tc>
        <w:tc>
          <w:tcPr>
            <w:tcW w:w="8246" w:type="dxa"/>
          </w:tcPr>
          <w:p w14:paraId="5CDC771F" w14:textId="77777777" w:rsidR="008366F1" w:rsidRPr="008366F1" w:rsidRDefault="008366F1" w:rsidP="006150D7">
            <w:pPr>
              <w:pStyle w:val="ListParagraph"/>
              <w:numPr>
                <w:ilvl w:val="0"/>
                <w:numId w:val="8"/>
              </w:numPr>
              <w:spacing w:line="280" w:lineRule="exact"/>
              <w:rPr>
                <w:rFonts w:ascii="Gill Sans MT" w:eastAsia="Arial" w:hAnsi="Gill Sans MT" w:cs="Arial"/>
              </w:rPr>
            </w:pPr>
            <w:r w:rsidRPr="008366F1">
              <w:rPr>
                <w:rFonts w:ascii="Gill Sans MT" w:eastAsia="Arial" w:hAnsi="Gill Sans MT" w:cs="Arial"/>
              </w:rPr>
              <w:t>De uitvoering vindt plaats door een op mbo-niveau 4 of hoger geschoolde professional.</w:t>
            </w:r>
          </w:p>
          <w:p w14:paraId="10D2B8FB" w14:textId="77777777" w:rsidR="008366F1" w:rsidRPr="008366F1" w:rsidRDefault="008366F1" w:rsidP="006150D7">
            <w:pPr>
              <w:pStyle w:val="ListParagraph"/>
              <w:numPr>
                <w:ilvl w:val="0"/>
                <w:numId w:val="8"/>
              </w:numPr>
              <w:spacing w:line="280" w:lineRule="exact"/>
              <w:rPr>
                <w:rFonts w:ascii="Gill Sans MT" w:eastAsia="Arial" w:hAnsi="Gill Sans MT" w:cs="Arial"/>
              </w:rPr>
            </w:pPr>
            <w:r w:rsidRPr="008366F1">
              <w:rPr>
                <w:rFonts w:ascii="Gill Sans MT" w:eastAsia="Arial" w:hAnsi="Gill Sans MT" w:cs="Arial"/>
              </w:rPr>
              <w:t xml:space="preserve">Ondersteuning Individueel Complex wordt gemiddeld voor 70% door hbo-professionals geboden. </w:t>
            </w:r>
          </w:p>
          <w:p w14:paraId="7F0F2B0E" w14:textId="77777777" w:rsidR="008366F1" w:rsidRPr="008366F1" w:rsidRDefault="008366F1" w:rsidP="006150D7">
            <w:pPr>
              <w:pStyle w:val="ListParagraph"/>
              <w:numPr>
                <w:ilvl w:val="0"/>
                <w:numId w:val="8"/>
              </w:numPr>
              <w:spacing w:line="280" w:lineRule="exact"/>
              <w:rPr>
                <w:rFonts w:ascii="Gill Sans MT" w:eastAsia="Arial" w:hAnsi="Gill Sans MT" w:cs="Arial"/>
              </w:rPr>
            </w:pPr>
            <w:r w:rsidRPr="008366F1">
              <w:rPr>
                <w:rFonts w:ascii="Gill Sans MT" w:eastAsia="Arial" w:hAnsi="Gill Sans MT" w:cs="Arial"/>
              </w:rPr>
              <w:t>Voor ondersteuning van jeugdigen is de inzet van de wo-professional gemiddeld 10%.</w:t>
            </w:r>
          </w:p>
          <w:p w14:paraId="03F3A8EF" w14:textId="77777777" w:rsidR="008366F1" w:rsidRPr="008366F1" w:rsidRDefault="008366F1" w:rsidP="006150D7">
            <w:pPr>
              <w:pStyle w:val="ListParagraph"/>
              <w:numPr>
                <w:ilvl w:val="0"/>
                <w:numId w:val="8"/>
              </w:numPr>
              <w:spacing w:line="280" w:lineRule="exact"/>
              <w:rPr>
                <w:rFonts w:ascii="Gill Sans MT" w:hAnsi="Gill Sans MT"/>
              </w:rPr>
            </w:pPr>
            <w:r w:rsidRPr="008366F1">
              <w:rPr>
                <w:rFonts w:ascii="Gill Sans MT" w:eastAsia="Arial" w:hAnsi="Gill Sans MT" w:cs="Arial"/>
              </w:rPr>
              <w:t>De eindverantwoordelijkheid voor de uitvoering ligt bij een professional geschoold op tenminste hbo-niveau.</w:t>
            </w:r>
          </w:p>
        </w:tc>
      </w:tr>
    </w:tbl>
    <w:p w14:paraId="58675207" w14:textId="7689DEA4" w:rsidR="008366F1" w:rsidRDefault="008366F1" w:rsidP="002A2615">
      <w:pPr>
        <w:pStyle w:val="NoSpacing"/>
      </w:pPr>
    </w:p>
    <w:p w14:paraId="222F20E8" w14:textId="77777777" w:rsidR="008366F1" w:rsidRDefault="008366F1">
      <w:pPr>
        <w:rPr>
          <w:rFonts w:ascii="Gill Sans MT" w:hAnsi="Gill Sans MT"/>
          <w:sz w:val="22"/>
        </w:rPr>
      </w:pPr>
      <w:r>
        <w:br w:type="page"/>
      </w:r>
    </w:p>
    <w:tbl>
      <w:tblPr>
        <w:tblStyle w:val="TableGrid"/>
        <w:tblW w:w="9776" w:type="dxa"/>
        <w:tblBorders>
          <w:top w:val="single" w:sz="4" w:space="0" w:color="92117E"/>
          <w:left w:val="single" w:sz="4" w:space="0" w:color="92117E"/>
          <w:bottom w:val="single" w:sz="4" w:space="0" w:color="92117E"/>
          <w:right w:val="single" w:sz="4" w:space="0" w:color="92117E"/>
          <w:insideH w:val="single" w:sz="4" w:space="0" w:color="92117E"/>
          <w:insideV w:val="single" w:sz="4" w:space="0" w:color="92117E"/>
        </w:tblBorders>
        <w:tblLook w:val="04A0" w:firstRow="1" w:lastRow="0" w:firstColumn="1" w:lastColumn="0" w:noHBand="0" w:noVBand="1"/>
      </w:tblPr>
      <w:tblGrid>
        <w:gridCol w:w="1530"/>
        <w:gridCol w:w="8246"/>
      </w:tblGrid>
      <w:tr w:rsidR="008366F1" w:rsidRPr="008366F1" w14:paraId="4A3E1763" w14:textId="77777777" w:rsidTr="008366F1">
        <w:tc>
          <w:tcPr>
            <w:tcW w:w="1530" w:type="dxa"/>
            <w:tcBorders>
              <w:top w:val="single" w:sz="4" w:space="0" w:color="92117E"/>
              <w:left w:val="single" w:sz="4" w:space="0" w:color="92117E"/>
              <w:bottom w:val="single" w:sz="4" w:space="0" w:color="92117E"/>
              <w:right w:val="single" w:sz="6" w:space="0" w:color="FFFFFF" w:themeColor="background1"/>
            </w:tcBorders>
            <w:shd w:val="clear" w:color="auto" w:fill="92117E"/>
          </w:tcPr>
          <w:p w14:paraId="5E608326" w14:textId="77777777" w:rsidR="008366F1" w:rsidRPr="008366F1" w:rsidRDefault="008366F1" w:rsidP="008366F1">
            <w:pPr>
              <w:spacing w:line="280" w:lineRule="exact"/>
              <w:rPr>
                <w:rFonts w:ascii="Gill Sans MT" w:hAnsi="Gill Sans MT"/>
                <w:b/>
                <w:bCs/>
                <w:color w:val="FFFFFF" w:themeColor="background1"/>
              </w:rPr>
            </w:pPr>
            <w:r w:rsidRPr="008366F1">
              <w:rPr>
                <w:rFonts w:ascii="Gill Sans MT" w:hAnsi="Gill Sans MT"/>
                <w:b/>
                <w:bCs/>
                <w:color w:val="FFFFFF" w:themeColor="background1"/>
              </w:rPr>
              <w:lastRenderedPageBreak/>
              <w:t>3.</w:t>
            </w:r>
          </w:p>
        </w:tc>
        <w:tc>
          <w:tcPr>
            <w:tcW w:w="8246" w:type="dxa"/>
            <w:tcBorders>
              <w:top w:val="single" w:sz="4" w:space="0" w:color="92117E"/>
              <w:left w:val="single" w:sz="6" w:space="0" w:color="FFFFFF" w:themeColor="background1"/>
              <w:bottom w:val="single" w:sz="4" w:space="0" w:color="92117E"/>
              <w:right w:val="single" w:sz="4" w:space="0" w:color="92117E"/>
            </w:tcBorders>
            <w:shd w:val="clear" w:color="auto" w:fill="92117E"/>
          </w:tcPr>
          <w:p w14:paraId="37942AE3" w14:textId="77777777" w:rsidR="008366F1" w:rsidRPr="008366F1" w:rsidRDefault="008366F1" w:rsidP="008366F1">
            <w:pPr>
              <w:spacing w:line="280" w:lineRule="exact"/>
              <w:rPr>
                <w:rFonts w:ascii="Gill Sans MT" w:hAnsi="Gill Sans MT"/>
                <w:b/>
                <w:bCs/>
                <w:color w:val="FFFFFF" w:themeColor="background1"/>
              </w:rPr>
            </w:pPr>
            <w:r w:rsidRPr="008366F1">
              <w:rPr>
                <w:rFonts w:ascii="Gill Sans MT" w:hAnsi="Gill Sans MT"/>
                <w:b/>
                <w:bCs/>
                <w:color w:val="FFFFFF" w:themeColor="background1"/>
              </w:rPr>
              <w:t>Ondersteuning groep</w:t>
            </w:r>
          </w:p>
        </w:tc>
      </w:tr>
      <w:tr w:rsidR="008366F1" w:rsidRPr="008366F1" w14:paraId="5DB783F4" w14:textId="77777777" w:rsidTr="00C90020">
        <w:trPr>
          <w:trHeight w:val="6020"/>
        </w:trPr>
        <w:tc>
          <w:tcPr>
            <w:tcW w:w="1530" w:type="dxa"/>
            <w:tcBorders>
              <w:top w:val="single" w:sz="4" w:space="0" w:color="92117E"/>
            </w:tcBorders>
          </w:tcPr>
          <w:p w14:paraId="4B141166" w14:textId="77777777" w:rsidR="008366F1" w:rsidRPr="008366F1" w:rsidRDefault="008366F1" w:rsidP="008366F1">
            <w:pPr>
              <w:spacing w:line="280" w:lineRule="exact"/>
              <w:rPr>
                <w:rFonts w:ascii="Gill Sans MT" w:hAnsi="Gill Sans MT"/>
                <w:b/>
                <w:bCs/>
              </w:rPr>
            </w:pPr>
            <w:r w:rsidRPr="008366F1">
              <w:rPr>
                <w:rFonts w:ascii="Gill Sans MT" w:hAnsi="Gill Sans MT"/>
                <w:b/>
                <w:bCs/>
              </w:rPr>
              <w:t>Cliënt</w:t>
            </w:r>
          </w:p>
        </w:tc>
        <w:tc>
          <w:tcPr>
            <w:tcW w:w="8246" w:type="dxa"/>
            <w:tcBorders>
              <w:top w:val="single" w:sz="4" w:space="0" w:color="92117E"/>
            </w:tcBorders>
          </w:tcPr>
          <w:p w14:paraId="5BEC4720" w14:textId="77777777" w:rsidR="008366F1" w:rsidRDefault="008366F1" w:rsidP="008366F1">
            <w:pPr>
              <w:spacing w:line="280" w:lineRule="exact"/>
              <w:rPr>
                <w:rFonts w:ascii="Gill Sans MT" w:eastAsia="Arial" w:hAnsi="Gill Sans MT" w:cs="Arial"/>
                <w:color w:val="000000" w:themeColor="text1"/>
              </w:rPr>
            </w:pPr>
            <w:r w:rsidRPr="008366F1">
              <w:rPr>
                <w:rFonts w:ascii="Gill Sans MT" w:eastAsia="Arial" w:hAnsi="Gill Sans MT" w:cs="Arial"/>
                <w:color w:val="000000" w:themeColor="text1"/>
              </w:rPr>
              <w:t xml:space="preserve">De cliënt ervaart op een of meerdere levensgebieden problemen bij het opgroeien, de zelfredzaamheid en/of deelname aan de samenleving. </w:t>
            </w:r>
          </w:p>
          <w:p w14:paraId="5F338530" w14:textId="77777777" w:rsidR="00C90020" w:rsidRPr="008366F1" w:rsidRDefault="00C90020" w:rsidP="008366F1">
            <w:pPr>
              <w:spacing w:line="280" w:lineRule="exact"/>
              <w:rPr>
                <w:rFonts w:ascii="Gill Sans MT" w:eastAsia="Calibri" w:hAnsi="Gill Sans MT" w:cs="Calibri"/>
              </w:rPr>
            </w:pPr>
          </w:p>
          <w:p w14:paraId="127184FF" w14:textId="77777777" w:rsidR="008366F1" w:rsidRPr="008366F1" w:rsidRDefault="008366F1" w:rsidP="008366F1">
            <w:pPr>
              <w:spacing w:line="280" w:lineRule="exact"/>
              <w:rPr>
                <w:rFonts w:ascii="Gill Sans MT" w:eastAsia="Calibri" w:hAnsi="Gill Sans MT" w:cs="Calibri"/>
              </w:rPr>
            </w:pPr>
            <w:r w:rsidRPr="008366F1">
              <w:rPr>
                <w:rFonts w:ascii="Gill Sans MT" w:eastAsia="Arial" w:hAnsi="Gill Sans MT" w:cs="Arial"/>
                <w:color w:val="000000" w:themeColor="text1"/>
              </w:rPr>
              <w:t>De cliënt heeft ondersteuning nodig bij het (h)erkennen van en leren omgaan met zijn psychosociale problematiek</w:t>
            </w:r>
            <w:r w:rsidRPr="008366F1">
              <w:rPr>
                <w:rFonts w:ascii="Gill Sans MT" w:eastAsia="Aptos" w:hAnsi="Gill Sans MT" w:cs="Aptos"/>
              </w:rPr>
              <w:t xml:space="preserve">. </w:t>
            </w:r>
            <w:r w:rsidRPr="008366F1">
              <w:rPr>
                <w:rFonts w:ascii="Gill Sans MT" w:eastAsia="Arial" w:hAnsi="Gill Sans MT" w:cs="Arial"/>
                <w:color w:val="000000" w:themeColor="text1"/>
              </w:rPr>
              <w:t>Door het aanleren van en oefenen met vaardigheden en gedrag kan de cliënt de problemen oplossen of zodanig verbeteren dat cliënt weer zelfstandig kan functioneren, dan wel om kan gaan met de gevolgen van de (gedrags-) problemen, veilig kan opgroeien en mee kan doen in de samenleving. De cliënt beschikt over voldoende verandercapaciteit en heeft voldoende mogelijkheden tot ontwikkelen van vaardigheden. Het vergroten van de eigen kracht kan bij deze cliënt veelal een positief effect hebben op alle leefgebieden. De cliënt (en zijn omgeving) leert (leren) vaardigheden om voldoende te participeren, dagelijkse levensverrichtingen uit te voeren en het persoonlijke leven te structureren en daar zoveel mogelijk regie over te voeren.</w:t>
            </w:r>
          </w:p>
          <w:p w14:paraId="2807F378" w14:textId="77777777" w:rsidR="008366F1" w:rsidRDefault="008366F1" w:rsidP="008366F1">
            <w:pPr>
              <w:spacing w:line="280" w:lineRule="exact"/>
              <w:rPr>
                <w:rFonts w:ascii="Gill Sans MT" w:eastAsia="Arial" w:hAnsi="Gill Sans MT" w:cs="Arial"/>
                <w:color w:val="000000" w:themeColor="text1"/>
              </w:rPr>
            </w:pPr>
            <w:r w:rsidRPr="008366F1">
              <w:rPr>
                <w:rFonts w:ascii="Gill Sans MT" w:eastAsia="Arial" w:hAnsi="Gill Sans MT" w:cs="Arial"/>
                <w:color w:val="000000" w:themeColor="text1"/>
              </w:rPr>
              <w:t xml:space="preserve">De cliënt heeft ondersteuning nodig bij het oefenen met (sociale) vaardigheden of handelingen, het aanbrengen van dag en/of weekstructuur en/of het vergroten of behouden van de regie. </w:t>
            </w:r>
          </w:p>
          <w:p w14:paraId="73462C2E" w14:textId="77777777" w:rsidR="00C90020" w:rsidRPr="008366F1" w:rsidRDefault="00C90020" w:rsidP="008366F1">
            <w:pPr>
              <w:spacing w:line="280" w:lineRule="exact"/>
              <w:rPr>
                <w:rFonts w:ascii="Gill Sans MT" w:eastAsia="Arial" w:hAnsi="Gill Sans MT" w:cs="Arial"/>
                <w:color w:val="000000" w:themeColor="text1"/>
              </w:rPr>
            </w:pPr>
          </w:p>
          <w:p w14:paraId="54140B59" w14:textId="77777777" w:rsidR="008366F1" w:rsidRPr="008366F1" w:rsidRDefault="008366F1" w:rsidP="008366F1">
            <w:pPr>
              <w:spacing w:line="280" w:lineRule="exact"/>
              <w:rPr>
                <w:rFonts w:ascii="Gill Sans MT" w:eastAsia="Arial" w:hAnsi="Gill Sans MT" w:cs="Arial"/>
              </w:rPr>
            </w:pPr>
            <w:proofErr w:type="gramStart"/>
            <w:r w:rsidRPr="008366F1">
              <w:rPr>
                <w:rFonts w:ascii="Gill Sans MT" w:eastAsia="Arial" w:hAnsi="Gill Sans MT" w:cs="Arial"/>
              </w:rPr>
              <w:t>Indien</w:t>
            </w:r>
            <w:proofErr w:type="gramEnd"/>
            <w:r w:rsidRPr="008366F1">
              <w:rPr>
                <w:rFonts w:ascii="Gill Sans MT" w:eastAsia="Arial" w:hAnsi="Gill Sans MT" w:cs="Arial"/>
              </w:rPr>
              <w:t xml:space="preserve"> de cliënt niet beschikt over voldoende verandercapaciteit is de inzet gericht op het hanteerbaar maken van problemen in het dagelijks functioneren. De ondersteuning is dan gericht op het welbevinden van de cliënt en/of de kwaliteit van het leven. </w:t>
            </w:r>
          </w:p>
          <w:p w14:paraId="20043D7C" w14:textId="77777777" w:rsidR="008366F1" w:rsidRPr="008366F1" w:rsidRDefault="008366F1" w:rsidP="008366F1">
            <w:pPr>
              <w:spacing w:line="280" w:lineRule="exact"/>
              <w:rPr>
                <w:rFonts w:ascii="Gill Sans MT" w:eastAsia="Arial" w:hAnsi="Gill Sans MT" w:cs="Arial"/>
              </w:rPr>
            </w:pPr>
            <w:r w:rsidRPr="008366F1">
              <w:rPr>
                <w:rFonts w:ascii="Gill Sans MT" w:eastAsia="Arial" w:hAnsi="Gill Sans MT" w:cs="Arial"/>
              </w:rPr>
              <w:t>Ondersteuning groep kan ook ingezet worden ter ontlasting van het (gezins-) systeem.</w:t>
            </w:r>
          </w:p>
        </w:tc>
      </w:tr>
      <w:tr w:rsidR="008366F1" w:rsidRPr="008366F1" w14:paraId="5413DBDE" w14:textId="77777777" w:rsidTr="00C90020">
        <w:trPr>
          <w:trHeight w:val="2972"/>
        </w:trPr>
        <w:tc>
          <w:tcPr>
            <w:tcW w:w="1530" w:type="dxa"/>
          </w:tcPr>
          <w:p w14:paraId="644E1389" w14:textId="77777777" w:rsidR="008366F1" w:rsidRPr="008366F1" w:rsidRDefault="008366F1" w:rsidP="008366F1">
            <w:pPr>
              <w:spacing w:line="280" w:lineRule="exact"/>
              <w:rPr>
                <w:rFonts w:ascii="Gill Sans MT" w:hAnsi="Gill Sans MT"/>
                <w:b/>
                <w:bCs/>
              </w:rPr>
            </w:pPr>
            <w:r w:rsidRPr="008366F1">
              <w:rPr>
                <w:rFonts w:ascii="Gill Sans MT" w:hAnsi="Gill Sans MT"/>
                <w:b/>
                <w:bCs/>
              </w:rPr>
              <w:t>Opdracht</w:t>
            </w:r>
          </w:p>
        </w:tc>
        <w:tc>
          <w:tcPr>
            <w:tcW w:w="8246" w:type="dxa"/>
          </w:tcPr>
          <w:p w14:paraId="22505E31" w14:textId="77777777" w:rsidR="008366F1" w:rsidRPr="008366F1" w:rsidRDefault="008366F1" w:rsidP="008366F1">
            <w:pPr>
              <w:spacing w:line="280" w:lineRule="exact"/>
              <w:rPr>
                <w:rFonts w:ascii="Gill Sans MT" w:eastAsia="Arial" w:hAnsi="Gill Sans MT" w:cs="Arial"/>
                <w:color w:val="000000" w:themeColor="text1"/>
              </w:rPr>
            </w:pPr>
            <w:r w:rsidRPr="008366F1">
              <w:rPr>
                <w:rFonts w:ascii="Gill Sans MT" w:eastAsia="Arial" w:hAnsi="Gill Sans MT" w:cs="Arial"/>
              </w:rPr>
              <w:t xml:space="preserve">Opdrachtnemer biedt groepsgewijze ondersteuning door een zinvolle dag invulling te bieden. Het gaat om dag structuur, aanleren en stimuleren van vaardigheden om de zelfredzaamheid en deelname aan de samenleving te vergroten. De ondersteuning is gericht op het aanleren en bestendigen van vaardigheden en gedrag. Waar nodig wordt samengewerkt met andere professionals die bij het cliënt(systeem) betrokken zijn. Terugleiden naar onderwijs kan onderdeel van de opdracht zijn. </w:t>
            </w:r>
            <w:r w:rsidRPr="008366F1">
              <w:rPr>
                <w:rFonts w:ascii="Gill Sans MT" w:eastAsia="Arial" w:hAnsi="Gill Sans MT" w:cs="Arial"/>
                <w:color w:val="000000" w:themeColor="text1"/>
              </w:rPr>
              <w:t>Wat niet onder Ondersteuning valt is de vrij toegankelijke ondersteuning. Zoals vrijetijdsactiviteiten, huiswerkondersteuning, mantelzorgondersteuning en begeleiding omgangsregeling (BOR).</w:t>
            </w:r>
          </w:p>
          <w:p w14:paraId="003A351A" w14:textId="77777777" w:rsidR="008366F1" w:rsidRPr="008366F1" w:rsidRDefault="008366F1" w:rsidP="008366F1">
            <w:pPr>
              <w:spacing w:line="280" w:lineRule="exact"/>
              <w:rPr>
                <w:rFonts w:ascii="Gill Sans MT" w:eastAsia="Arial" w:hAnsi="Gill Sans MT" w:cs="Arial"/>
                <w:color w:val="000000" w:themeColor="text1"/>
              </w:rPr>
            </w:pPr>
            <w:r w:rsidRPr="008366F1">
              <w:rPr>
                <w:rFonts w:ascii="Gill Sans MT" w:eastAsia="Arial" w:hAnsi="Gill Sans MT" w:cs="Arial"/>
                <w:color w:val="000000" w:themeColor="text1"/>
              </w:rPr>
              <w:t>Tijdens ondersteuning groep kan gelijktijdig geen ondersteuning individueel worden ingezet.</w:t>
            </w:r>
          </w:p>
        </w:tc>
      </w:tr>
      <w:tr w:rsidR="008366F1" w:rsidRPr="008366F1" w14:paraId="432C323C" w14:textId="77777777" w:rsidTr="00C90020">
        <w:trPr>
          <w:trHeight w:val="2417"/>
        </w:trPr>
        <w:tc>
          <w:tcPr>
            <w:tcW w:w="1530" w:type="dxa"/>
          </w:tcPr>
          <w:p w14:paraId="18E6C10C" w14:textId="77777777" w:rsidR="008366F1" w:rsidRPr="008366F1" w:rsidRDefault="008366F1" w:rsidP="008366F1">
            <w:pPr>
              <w:spacing w:line="280" w:lineRule="exact"/>
              <w:rPr>
                <w:rFonts w:ascii="Gill Sans MT" w:hAnsi="Gill Sans MT"/>
                <w:b/>
                <w:bCs/>
              </w:rPr>
            </w:pPr>
            <w:r w:rsidRPr="008366F1">
              <w:rPr>
                <w:rFonts w:ascii="Gill Sans MT" w:hAnsi="Gill Sans MT"/>
                <w:b/>
                <w:bCs/>
              </w:rPr>
              <w:t>Eisen aan inhoud</w:t>
            </w:r>
          </w:p>
        </w:tc>
        <w:tc>
          <w:tcPr>
            <w:tcW w:w="8246" w:type="dxa"/>
          </w:tcPr>
          <w:p w14:paraId="6788B2B6" w14:textId="77777777" w:rsidR="008366F1" w:rsidRPr="008366F1" w:rsidRDefault="008366F1" w:rsidP="006150D7">
            <w:pPr>
              <w:pStyle w:val="ListParagraph"/>
              <w:numPr>
                <w:ilvl w:val="0"/>
                <w:numId w:val="9"/>
              </w:numPr>
              <w:spacing w:line="280" w:lineRule="exact"/>
              <w:rPr>
                <w:rFonts w:ascii="Gill Sans MT" w:eastAsia="Arial" w:hAnsi="Gill Sans MT" w:cs="Arial"/>
              </w:rPr>
            </w:pPr>
            <w:r w:rsidRPr="008366F1">
              <w:rPr>
                <w:rFonts w:ascii="Gill Sans MT" w:eastAsia="Arial" w:hAnsi="Gill Sans MT" w:cs="Arial"/>
              </w:rPr>
              <w:t>De ondersteuning wordt op locatie van de aanbieder in een groep geboden.</w:t>
            </w:r>
          </w:p>
          <w:p w14:paraId="023CE9A8" w14:textId="77777777" w:rsidR="008366F1" w:rsidRPr="008366F1" w:rsidRDefault="008366F1" w:rsidP="006150D7">
            <w:pPr>
              <w:pStyle w:val="ListParagraph"/>
              <w:numPr>
                <w:ilvl w:val="0"/>
                <w:numId w:val="9"/>
              </w:numPr>
              <w:spacing w:line="280" w:lineRule="exact"/>
              <w:rPr>
                <w:rFonts w:ascii="Gill Sans MT" w:eastAsia="Arial" w:hAnsi="Gill Sans MT" w:cs="Arial"/>
              </w:rPr>
            </w:pPr>
            <w:r w:rsidRPr="008366F1">
              <w:rPr>
                <w:rFonts w:ascii="Gill Sans MT" w:eastAsia="Arial" w:hAnsi="Gill Sans MT" w:cs="Arial"/>
              </w:rPr>
              <w:t>De gemiddelde verhouding tussen het aantal cliënten en professionals is 1 professional per 5 cliënten.</w:t>
            </w:r>
          </w:p>
          <w:p w14:paraId="75DC76F8" w14:textId="77777777" w:rsidR="008366F1" w:rsidRPr="008366F1" w:rsidRDefault="008366F1" w:rsidP="006150D7">
            <w:pPr>
              <w:pStyle w:val="ListParagraph"/>
              <w:numPr>
                <w:ilvl w:val="0"/>
                <w:numId w:val="9"/>
              </w:numPr>
              <w:spacing w:line="280" w:lineRule="exact"/>
              <w:rPr>
                <w:rFonts w:ascii="Gill Sans MT" w:hAnsi="Gill Sans MT"/>
              </w:rPr>
            </w:pPr>
            <w:r w:rsidRPr="008366F1">
              <w:rPr>
                <w:rFonts w:ascii="Gill Sans MT" w:eastAsia="Arial" w:hAnsi="Gill Sans MT" w:cs="Arial"/>
              </w:rPr>
              <w:t>Het is aanbieders toegestaan om naast professionals vrijwilligers in te zetten.</w:t>
            </w:r>
          </w:p>
          <w:p w14:paraId="25CCF6FE" w14:textId="77777777" w:rsidR="008366F1" w:rsidRPr="008366F1" w:rsidRDefault="008366F1" w:rsidP="006150D7">
            <w:pPr>
              <w:pStyle w:val="ListParagraph"/>
              <w:numPr>
                <w:ilvl w:val="0"/>
                <w:numId w:val="9"/>
              </w:numPr>
              <w:spacing w:line="280" w:lineRule="exact"/>
              <w:rPr>
                <w:rFonts w:ascii="Gill Sans MT" w:hAnsi="Gill Sans MT"/>
              </w:rPr>
            </w:pPr>
            <w:r w:rsidRPr="008366F1">
              <w:rPr>
                <w:rFonts w:ascii="Gill Sans MT" w:hAnsi="Gill Sans MT"/>
              </w:rPr>
              <w:t>Inclusief benodigd materiaal (let op: geen huisvesting of inventaris) voor het bieden van passende zorg en ondersteuning. Hierbij kan worden gedacht aan materiaal voor dagbesteding, verbandmateriaal, testmateriaal voor diagnostiek, aanschaf van methoden en dergelijke.</w:t>
            </w:r>
          </w:p>
        </w:tc>
      </w:tr>
      <w:tr w:rsidR="008366F1" w:rsidRPr="008366F1" w14:paraId="5E61B32C" w14:textId="77777777" w:rsidTr="00C90020">
        <w:trPr>
          <w:trHeight w:val="643"/>
        </w:trPr>
        <w:tc>
          <w:tcPr>
            <w:tcW w:w="1530" w:type="dxa"/>
          </w:tcPr>
          <w:p w14:paraId="118FF7F9" w14:textId="77777777" w:rsidR="008366F1" w:rsidRPr="008366F1" w:rsidRDefault="008366F1" w:rsidP="008366F1">
            <w:pPr>
              <w:spacing w:line="280" w:lineRule="exact"/>
              <w:rPr>
                <w:rFonts w:ascii="Gill Sans MT" w:hAnsi="Gill Sans MT"/>
                <w:b/>
                <w:bCs/>
              </w:rPr>
            </w:pPr>
            <w:r w:rsidRPr="008366F1">
              <w:rPr>
                <w:rFonts w:ascii="Gill Sans MT" w:hAnsi="Gill Sans MT"/>
                <w:b/>
                <w:bCs/>
              </w:rPr>
              <w:t>Eisen aan professional</w:t>
            </w:r>
          </w:p>
        </w:tc>
        <w:tc>
          <w:tcPr>
            <w:tcW w:w="8246" w:type="dxa"/>
          </w:tcPr>
          <w:p w14:paraId="5B28CC92" w14:textId="77777777" w:rsidR="008366F1" w:rsidRPr="008366F1" w:rsidRDefault="008366F1" w:rsidP="006150D7">
            <w:pPr>
              <w:pStyle w:val="ListParagraph"/>
              <w:numPr>
                <w:ilvl w:val="0"/>
                <w:numId w:val="10"/>
              </w:numPr>
              <w:spacing w:line="280" w:lineRule="exact"/>
              <w:rPr>
                <w:rFonts w:ascii="Gill Sans MT" w:eastAsia="Arial" w:hAnsi="Gill Sans MT" w:cs="Arial"/>
              </w:rPr>
            </w:pPr>
            <w:r w:rsidRPr="008366F1">
              <w:rPr>
                <w:rFonts w:ascii="Gill Sans MT" w:eastAsia="Arial" w:hAnsi="Gill Sans MT" w:cs="Arial"/>
              </w:rPr>
              <w:t xml:space="preserve">De uitvoering vindt plaats door een professional geschoold op tenminste mbo-niveau 4. </w:t>
            </w:r>
          </w:p>
          <w:p w14:paraId="473CD0F5" w14:textId="77777777" w:rsidR="008366F1" w:rsidRPr="008366F1" w:rsidRDefault="008366F1" w:rsidP="006150D7">
            <w:pPr>
              <w:pStyle w:val="ListParagraph"/>
              <w:numPr>
                <w:ilvl w:val="0"/>
                <w:numId w:val="10"/>
              </w:numPr>
              <w:spacing w:line="280" w:lineRule="exact"/>
              <w:rPr>
                <w:rFonts w:ascii="Gill Sans MT" w:eastAsia="Arial" w:hAnsi="Gill Sans MT" w:cs="Arial"/>
              </w:rPr>
            </w:pPr>
            <w:r w:rsidRPr="008366F1">
              <w:rPr>
                <w:rFonts w:ascii="Gill Sans MT" w:eastAsia="Arial" w:hAnsi="Gill Sans MT" w:cs="Arial"/>
              </w:rPr>
              <w:t>De eindverantwoordelijkheid voor het opstellen en uitvoeren van het plan ligt bij een minimaal hbo-niveau geschoolde professional.</w:t>
            </w:r>
          </w:p>
          <w:p w14:paraId="032931A2" w14:textId="77777777" w:rsidR="008366F1" w:rsidRPr="008366F1" w:rsidRDefault="008366F1" w:rsidP="006150D7">
            <w:pPr>
              <w:pStyle w:val="ListParagraph"/>
              <w:numPr>
                <w:ilvl w:val="0"/>
                <w:numId w:val="10"/>
              </w:numPr>
              <w:spacing w:line="280" w:lineRule="exact"/>
              <w:rPr>
                <w:rFonts w:ascii="Gill Sans MT" w:eastAsia="Arial" w:hAnsi="Gill Sans MT" w:cs="Arial"/>
              </w:rPr>
            </w:pPr>
            <w:r w:rsidRPr="008366F1">
              <w:rPr>
                <w:rFonts w:ascii="Gill Sans MT" w:eastAsia="Arial" w:hAnsi="Gill Sans MT" w:cs="Arial"/>
              </w:rPr>
              <w:lastRenderedPageBreak/>
              <w:t>De verhouding tussen mbo’ers en hbo’ers bedraagt maximaal 60% mbo en minimaal 40% hbo.</w:t>
            </w:r>
          </w:p>
        </w:tc>
      </w:tr>
    </w:tbl>
    <w:p w14:paraId="76219497" w14:textId="31436A9E" w:rsidR="008366F1" w:rsidRDefault="008366F1">
      <w:pPr>
        <w:rPr>
          <w:rFonts w:ascii="Gill Sans MT" w:hAnsi="Gill Sans MT"/>
          <w:sz w:val="22"/>
        </w:rPr>
      </w:pPr>
    </w:p>
    <w:p w14:paraId="50796165" w14:textId="77777777" w:rsidR="008366F1" w:rsidRDefault="008366F1">
      <w:pPr>
        <w:rPr>
          <w:rFonts w:ascii="Gill Sans MT" w:hAnsi="Gill Sans MT"/>
          <w:sz w:val="22"/>
        </w:rPr>
      </w:pPr>
    </w:p>
    <w:tbl>
      <w:tblPr>
        <w:tblStyle w:val="TableGrid"/>
        <w:tblW w:w="9776" w:type="dxa"/>
        <w:tblBorders>
          <w:top w:val="single" w:sz="4" w:space="0" w:color="92117E"/>
          <w:left w:val="single" w:sz="4" w:space="0" w:color="92117E"/>
          <w:bottom w:val="single" w:sz="4" w:space="0" w:color="92117E"/>
          <w:right w:val="single" w:sz="4" w:space="0" w:color="92117E"/>
          <w:insideH w:val="single" w:sz="4" w:space="0" w:color="92117E"/>
          <w:insideV w:val="single" w:sz="4" w:space="0" w:color="92117E"/>
        </w:tblBorders>
        <w:tblLook w:val="04A0" w:firstRow="1" w:lastRow="0" w:firstColumn="1" w:lastColumn="0" w:noHBand="0" w:noVBand="1"/>
      </w:tblPr>
      <w:tblGrid>
        <w:gridCol w:w="1515"/>
        <w:gridCol w:w="8261"/>
      </w:tblGrid>
      <w:tr w:rsidR="008366F1" w:rsidRPr="008366F1" w14:paraId="76C651A1" w14:textId="77777777" w:rsidTr="008366F1">
        <w:tc>
          <w:tcPr>
            <w:tcW w:w="1515" w:type="dxa"/>
            <w:tcBorders>
              <w:top w:val="single" w:sz="4" w:space="0" w:color="92117E"/>
              <w:left w:val="single" w:sz="4" w:space="0" w:color="92117E"/>
              <w:bottom w:val="single" w:sz="4" w:space="0" w:color="92117E"/>
              <w:right w:val="single" w:sz="6" w:space="0" w:color="FFFFFF" w:themeColor="background1"/>
            </w:tcBorders>
            <w:shd w:val="clear" w:color="auto" w:fill="92117E"/>
          </w:tcPr>
          <w:p w14:paraId="014E48E4" w14:textId="77777777" w:rsidR="008366F1" w:rsidRPr="008366F1" w:rsidRDefault="008366F1" w:rsidP="008366F1">
            <w:pPr>
              <w:spacing w:line="280" w:lineRule="exact"/>
              <w:rPr>
                <w:rFonts w:ascii="Gill Sans MT" w:hAnsi="Gill Sans MT"/>
                <w:b/>
                <w:bCs/>
                <w:color w:val="FFFFFF" w:themeColor="background1"/>
              </w:rPr>
            </w:pPr>
            <w:r w:rsidRPr="008366F1">
              <w:rPr>
                <w:rFonts w:ascii="Gill Sans MT" w:hAnsi="Gill Sans MT"/>
                <w:b/>
                <w:bCs/>
                <w:color w:val="FFFFFF" w:themeColor="background1"/>
              </w:rPr>
              <w:t>4.</w:t>
            </w:r>
          </w:p>
        </w:tc>
        <w:tc>
          <w:tcPr>
            <w:tcW w:w="8261" w:type="dxa"/>
            <w:tcBorders>
              <w:top w:val="single" w:sz="4" w:space="0" w:color="92117E"/>
              <w:left w:val="single" w:sz="6" w:space="0" w:color="FFFFFF" w:themeColor="background1"/>
              <w:bottom w:val="single" w:sz="4" w:space="0" w:color="92117E"/>
              <w:right w:val="single" w:sz="4" w:space="0" w:color="92117E"/>
            </w:tcBorders>
            <w:shd w:val="clear" w:color="auto" w:fill="92117E"/>
          </w:tcPr>
          <w:p w14:paraId="334EF2D3" w14:textId="77777777" w:rsidR="008366F1" w:rsidRPr="008366F1" w:rsidRDefault="008366F1" w:rsidP="008366F1">
            <w:pPr>
              <w:spacing w:line="280" w:lineRule="exact"/>
              <w:rPr>
                <w:rFonts w:ascii="Gill Sans MT" w:hAnsi="Gill Sans MT"/>
                <w:b/>
                <w:bCs/>
                <w:color w:val="FFFFFF" w:themeColor="background1"/>
              </w:rPr>
            </w:pPr>
            <w:r w:rsidRPr="008366F1">
              <w:rPr>
                <w:rFonts w:ascii="Gill Sans MT" w:hAnsi="Gill Sans MT"/>
                <w:b/>
                <w:bCs/>
                <w:color w:val="FFFFFF" w:themeColor="background1"/>
              </w:rPr>
              <w:t>Ondersteuning groep intensief</w:t>
            </w:r>
          </w:p>
        </w:tc>
      </w:tr>
      <w:tr w:rsidR="008366F1" w:rsidRPr="008366F1" w14:paraId="54F9D580" w14:textId="77777777" w:rsidTr="00C90020">
        <w:trPr>
          <w:trHeight w:val="3185"/>
        </w:trPr>
        <w:tc>
          <w:tcPr>
            <w:tcW w:w="1515" w:type="dxa"/>
            <w:tcBorders>
              <w:top w:val="single" w:sz="4" w:space="0" w:color="92117E"/>
            </w:tcBorders>
          </w:tcPr>
          <w:p w14:paraId="3136960C" w14:textId="77777777" w:rsidR="008366F1" w:rsidRPr="008366F1" w:rsidRDefault="008366F1" w:rsidP="008366F1">
            <w:pPr>
              <w:spacing w:line="280" w:lineRule="exact"/>
              <w:rPr>
                <w:rFonts w:ascii="Gill Sans MT" w:hAnsi="Gill Sans MT"/>
                <w:b/>
                <w:bCs/>
              </w:rPr>
            </w:pPr>
            <w:r w:rsidRPr="008366F1">
              <w:rPr>
                <w:rFonts w:ascii="Gill Sans MT" w:hAnsi="Gill Sans MT"/>
                <w:b/>
                <w:bCs/>
              </w:rPr>
              <w:t>Cliënt</w:t>
            </w:r>
          </w:p>
        </w:tc>
        <w:tc>
          <w:tcPr>
            <w:tcW w:w="8261" w:type="dxa"/>
            <w:tcBorders>
              <w:top w:val="single" w:sz="4" w:space="0" w:color="92117E"/>
            </w:tcBorders>
          </w:tcPr>
          <w:p w14:paraId="162712AB" w14:textId="77777777" w:rsidR="008366F1" w:rsidRDefault="008366F1" w:rsidP="008366F1">
            <w:pPr>
              <w:spacing w:line="280" w:lineRule="exact"/>
              <w:rPr>
                <w:rFonts w:ascii="Gill Sans MT" w:hAnsi="Gill Sans MT"/>
              </w:rPr>
            </w:pPr>
            <w:r w:rsidRPr="008366F1">
              <w:rPr>
                <w:rFonts w:ascii="Gill Sans MT" w:hAnsi="Gill Sans MT"/>
              </w:rPr>
              <w:t>De cliënt ervaart regieverlies (weet niet meer wat te doen, overzicht kwijt, kan problematiek niet meer voldoende managen). De situatie is instabiel, er is een reëel risico op het ontstaan van een onveilige situatie. Regie moet (deels) overgenomen worden. De cliënt zit met het denken en handelen vast in bepaalde patronen en heeft ondersteuning nodig om deze te doorbreken. De cliënt heeft onvoldoende inzicht in eigen problematiek. De cliënt en/of zijn systeem heeft ondersteuning nodig bij het (h)erkennen van en leren omgaan met zijn of haar psychosociale problematiek. Het gaat altijd om meervoudig complexe (gezins-) problematiek. Er zijn altijd beperkingen op meerdere levensdomeinen en er is altijd aanvullend sprake van gedragsproblematiek. In veel gevallen is extra inspanning nodig op het gebied van communicatie en motivatie.</w:t>
            </w:r>
          </w:p>
          <w:p w14:paraId="3117814A" w14:textId="77777777" w:rsidR="00C90020" w:rsidRPr="008366F1" w:rsidRDefault="00C90020" w:rsidP="008366F1">
            <w:pPr>
              <w:spacing w:line="280" w:lineRule="exact"/>
              <w:rPr>
                <w:rFonts w:ascii="Gill Sans MT" w:hAnsi="Gill Sans MT"/>
              </w:rPr>
            </w:pPr>
          </w:p>
          <w:p w14:paraId="7403E875" w14:textId="77777777" w:rsidR="008366F1" w:rsidRPr="008366F1" w:rsidRDefault="008366F1" w:rsidP="008366F1">
            <w:pPr>
              <w:spacing w:line="280" w:lineRule="exact"/>
              <w:rPr>
                <w:rFonts w:ascii="Gill Sans MT" w:hAnsi="Gill Sans MT"/>
              </w:rPr>
            </w:pPr>
            <w:r w:rsidRPr="008366F1">
              <w:rPr>
                <w:rFonts w:ascii="Gill Sans MT" w:hAnsi="Gill Sans MT"/>
              </w:rPr>
              <w:t>Ondersteuning groep kan ook ingezet worden ter ontlasting van het (gezins-)systeem).</w:t>
            </w:r>
          </w:p>
        </w:tc>
      </w:tr>
      <w:tr w:rsidR="008366F1" w:rsidRPr="008366F1" w14:paraId="6CA52E00" w14:textId="77777777" w:rsidTr="00C90020">
        <w:trPr>
          <w:trHeight w:val="2353"/>
        </w:trPr>
        <w:tc>
          <w:tcPr>
            <w:tcW w:w="1515" w:type="dxa"/>
          </w:tcPr>
          <w:p w14:paraId="0F80793A" w14:textId="77777777" w:rsidR="008366F1" w:rsidRPr="008366F1" w:rsidRDefault="008366F1" w:rsidP="008366F1">
            <w:pPr>
              <w:spacing w:line="280" w:lineRule="exact"/>
              <w:rPr>
                <w:rFonts w:ascii="Gill Sans MT" w:hAnsi="Gill Sans MT"/>
                <w:b/>
                <w:bCs/>
              </w:rPr>
            </w:pPr>
            <w:r w:rsidRPr="008366F1">
              <w:rPr>
                <w:rFonts w:ascii="Gill Sans MT" w:hAnsi="Gill Sans MT"/>
                <w:b/>
                <w:bCs/>
              </w:rPr>
              <w:t>Opdracht</w:t>
            </w:r>
          </w:p>
        </w:tc>
        <w:tc>
          <w:tcPr>
            <w:tcW w:w="8261" w:type="dxa"/>
          </w:tcPr>
          <w:p w14:paraId="228E63DE" w14:textId="77777777" w:rsidR="008366F1" w:rsidRDefault="008366F1" w:rsidP="008366F1">
            <w:pPr>
              <w:spacing w:line="280" w:lineRule="exact"/>
              <w:rPr>
                <w:rFonts w:ascii="Gill Sans MT" w:hAnsi="Gill Sans MT"/>
              </w:rPr>
            </w:pPr>
            <w:r w:rsidRPr="008366F1">
              <w:rPr>
                <w:rFonts w:ascii="Gill Sans MT" w:hAnsi="Gill Sans MT"/>
              </w:rPr>
              <w:t>Opdrachtnemer biedt groepsgewijze ondersteuning aan cliënten met complexe problematiek. Gezien de complexiteit van de situatie en/of de cliëntvraag vraagt dit om intensieve samenwerking met het cliëntsysteem. Dit vraagt ook om specifieke kennis en vaardigheden over de doelgroep. Waar nodig wordt samengewerkt met andere professionals die bij het cliënt(systeem) betrokken zijn. Terugleiden naar onderwijs kan onderdeel zijn van de opdracht. Tijdens de ondersteuning groep kan gelijktijdig geen ondersteuning individueel worden ingezet. De ondersteuning is in principe eindig of kan overgaan in een lichtere vorm van ondersteuning zoals ondersteuning groep.</w:t>
            </w:r>
          </w:p>
          <w:p w14:paraId="4EB764DC" w14:textId="7AD31B2C" w:rsidR="003C514C" w:rsidRPr="008366F1" w:rsidRDefault="003C514C" w:rsidP="008366F1">
            <w:pPr>
              <w:spacing w:line="280" w:lineRule="exact"/>
              <w:rPr>
                <w:rFonts w:ascii="Gill Sans MT" w:hAnsi="Gill Sans MT"/>
              </w:rPr>
            </w:pPr>
            <w:r w:rsidRPr="008366F1">
              <w:rPr>
                <w:rFonts w:ascii="Gill Sans MT" w:eastAsia="Arial" w:hAnsi="Gill Sans MT" w:cs="Arial"/>
                <w:color w:val="000000" w:themeColor="text1"/>
              </w:rPr>
              <w:t xml:space="preserve">Tijdens ondersteuning groep </w:t>
            </w:r>
            <w:r>
              <w:rPr>
                <w:rFonts w:ascii="Gill Sans MT" w:eastAsia="Arial" w:hAnsi="Gill Sans MT" w:cs="Arial"/>
                <w:color w:val="000000" w:themeColor="text1"/>
              </w:rPr>
              <w:t xml:space="preserve">intensief </w:t>
            </w:r>
            <w:r w:rsidRPr="008366F1">
              <w:rPr>
                <w:rFonts w:ascii="Gill Sans MT" w:eastAsia="Arial" w:hAnsi="Gill Sans MT" w:cs="Arial"/>
                <w:color w:val="000000" w:themeColor="text1"/>
              </w:rPr>
              <w:t>kan gelijktijdig geen ondersteuning individueel worden ingezet.</w:t>
            </w:r>
          </w:p>
        </w:tc>
      </w:tr>
      <w:tr w:rsidR="008366F1" w:rsidRPr="008366F1" w14:paraId="38688D10" w14:textId="77777777" w:rsidTr="00C90020">
        <w:trPr>
          <w:trHeight w:val="2375"/>
        </w:trPr>
        <w:tc>
          <w:tcPr>
            <w:tcW w:w="1515" w:type="dxa"/>
          </w:tcPr>
          <w:p w14:paraId="17E2AD4A" w14:textId="77777777" w:rsidR="008366F1" w:rsidRPr="008366F1" w:rsidRDefault="008366F1" w:rsidP="008366F1">
            <w:pPr>
              <w:spacing w:line="280" w:lineRule="exact"/>
              <w:rPr>
                <w:rFonts w:ascii="Gill Sans MT" w:hAnsi="Gill Sans MT"/>
                <w:b/>
                <w:bCs/>
              </w:rPr>
            </w:pPr>
            <w:r w:rsidRPr="008366F1">
              <w:rPr>
                <w:rFonts w:ascii="Gill Sans MT" w:hAnsi="Gill Sans MT"/>
                <w:b/>
                <w:bCs/>
              </w:rPr>
              <w:t>Eisen aan inhoud</w:t>
            </w:r>
          </w:p>
        </w:tc>
        <w:tc>
          <w:tcPr>
            <w:tcW w:w="8261" w:type="dxa"/>
          </w:tcPr>
          <w:p w14:paraId="6E1EA9F3" w14:textId="77777777" w:rsidR="008366F1" w:rsidRPr="004A65FF" w:rsidRDefault="008366F1" w:rsidP="006150D7">
            <w:pPr>
              <w:pStyle w:val="ListParagraph"/>
              <w:numPr>
                <w:ilvl w:val="0"/>
                <w:numId w:val="11"/>
              </w:numPr>
              <w:spacing w:line="280" w:lineRule="exact"/>
              <w:rPr>
                <w:rFonts w:ascii="Gill Sans MT" w:hAnsi="Gill Sans MT"/>
              </w:rPr>
            </w:pPr>
            <w:r w:rsidRPr="004A65FF">
              <w:rPr>
                <w:rFonts w:ascii="Gill Sans MT" w:hAnsi="Gill Sans MT"/>
              </w:rPr>
              <w:t>De ondersteuning wordt op locatie van de aanbieder in een groep geboden.</w:t>
            </w:r>
          </w:p>
          <w:p w14:paraId="296AC6B7" w14:textId="77777777" w:rsidR="008366F1" w:rsidRPr="004A65FF" w:rsidRDefault="008366F1" w:rsidP="006150D7">
            <w:pPr>
              <w:pStyle w:val="ListParagraph"/>
              <w:numPr>
                <w:ilvl w:val="0"/>
                <w:numId w:val="11"/>
              </w:numPr>
              <w:spacing w:line="280" w:lineRule="exact"/>
              <w:rPr>
                <w:rFonts w:ascii="Gill Sans MT" w:hAnsi="Gill Sans MT"/>
              </w:rPr>
            </w:pPr>
            <w:r w:rsidRPr="004A65FF">
              <w:rPr>
                <w:rFonts w:ascii="Gill Sans MT" w:hAnsi="Gill Sans MT"/>
              </w:rPr>
              <w:t>De gemiddelde verhouding tussen het aantal cliënten en professionals is 1 professional per 4 cliënten.</w:t>
            </w:r>
          </w:p>
          <w:p w14:paraId="005622A4" w14:textId="77777777" w:rsidR="008366F1" w:rsidRPr="004A65FF" w:rsidRDefault="008366F1" w:rsidP="006150D7">
            <w:pPr>
              <w:pStyle w:val="ListParagraph"/>
              <w:numPr>
                <w:ilvl w:val="0"/>
                <w:numId w:val="11"/>
              </w:numPr>
              <w:spacing w:line="280" w:lineRule="exact"/>
              <w:rPr>
                <w:rFonts w:ascii="Gill Sans MT" w:hAnsi="Gill Sans MT"/>
              </w:rPr>
            </w:pPr>
            <w:r w:rsidRPr="004A65FF">
              <w:rPr>
                <w:rFonts w:ascii="Gill Sans MT" w:hAnsi="Gill Sans MT"/>
              </w:rPr>
              <w:t>Het is aanbieders toegestaan om naast professionals vrijwilligers in te zetten.</w:t>
            </w:r>
          </w:p>
          <w:p w14:paraId="037B9DFC" w14:textId="77777777" w:rsidR="008366F1" w:rsidRPr="004A65FF" w:rsidRDefault="008366F1" w:rsidP="006150D7">
            <w:pPr>
              <w:pStyle w:val="ListParagraph"/>
              <w:numPr>
                <w:ilvl w:val="0"/>
                <w:numId w:val="11"/>
              </w:numPr>
              <w:spacing w:line="280" w:lineRule="exact"/>
              <w:rPr>
                <w:rFonts w:ascii="Gill Sans MT" w:hAnsi="Gill Sans MT"/>
              </w:rPr>
            </w:pPr>
            <w:r w:rsidRPr="004A65FF">
              <w:rPr>
                <w:rFonts w:ascii="Gill Sans MT" w:hAnsi="Gill Sans MT"/>
              </w:rPr>
              <w:t>Inclusief benodigd materiaal (let op: geen huisvesting of inventaris) voor het bieden van passende zorg en ondersteuning. Hierbij kan worden gedacht aan materiaal voor dagbesteding, verbandmateriaal, testmateriaal voor diagnostiek, aanschaf van methoden en dergelijke.</w:t>
            </w:r>
          </w:p>
        </w:tc>
      </w:tr>
      <w:tr w:rsidR="008366F1" w:rsidRPr="008366F1" w14:paraId="2B4A636D" w14:textId="77777777" w:rsidTr="00C90020">
        <w:trPr>
          <w:trHeight w:val="2112"/>
        </w:trPr>
        <w:tc>
          <w:tcPr>
            <w:tcW w:w="1515" w:type="dxa"/>
          </w:tcPr>
          <w:p w14:paraId="1DF86FB9" w14:textId="77777777" w:rsidR="008366F1" w:rsidRPr="008366F1" w:rsidRDefault="008366F1" w:rsidP="008366F1">
            <w:pPr>
              <w:spacing w:line="280" w:lineRule="exact"/>
              <w:rPr>
                <w:rFonts w:ascii="Gill Sans MT" w:hAnsi="Gill Sans MT"/>
                <w:b/>
                <w:bCs/>
              </w:rPr>
            </w:pPr>
            <w:r w:rsidRPr="008366F1">
              <w:rPr>
                <w:rFonts w:ascii="Gill Sans MT" w:hAnsi="Gill Sans MT"/>
                <w:b/>
                <w:bCs/>
              </w:rPr>
              <w:t>Eisen aan professional</w:t>
            </w:r>
          </w:p>
        </w:tc>
        <w:tc>
          <w:tcPr>
            <w:tcW w:w="8261" w:type="dxa"/>
          </w:tcPr>
          <w:p w14:paraId="5EE2D5C9" w14:textId="77777777" w:rsidR="008366F1" w:rsidRPr="004A65FF" w:rsidRDefault="008366F1" w:rsidP="006150D7">
            <w:pPr>
              <w:pStyle w:val="ListParagraph"/>
              <w:numPr>
                <w:ilvl w:val="0"/>
                <w:numId w:val="12"/>
              </w:numPr>
              <w:spacing w:line="280" w:lineRule="exact"/>
              <w:rPr>
                <w:rFonts w:ascii="Gill Sans MT" w:hAnsi="Gill Sans MT"/>
              </w:rPr>
            </w:pPr>
            <w:r w:rsidRPr="004A65FF">
              <w:rPr>
                <w:rFonts w:ascii="Gill Sans MT" w:hAnsi="Gill Sans MT"/>
              </w:rPr>
              <w:t>De uitvoering vindt plaats door een professional geschoold op tenminste mbo-niveau 4, gecombineerd met een hbo-geschoolde professional.</w:t>
            </w:r>
          </w:p>
          <w:p w14:paraId="3F306818" w14:textId="77777777" w:rsidR="008366F1" w:rsidRPr="004A65FF" w:rsidRDefault="008366F1" w:rsidP="006150D7">
            <w:pPr>
              <w:pStyle w:val="ListParagraph"/>
              <w:numPr>
                <w:ilvl w:val="0"/>
                <w:numId w:val="12"/>
              </w:numPr>
              <w:spacing w:line="280" w:lineRule="exact"/>
              <w:rPr>
                <w:rFonts w:ascii="Gill Sans MT" w:hAnsi="Gill Sans MT"/>
              </w:rPr>
            </w:pPr>
            <w:r w:rsidRPr="004A65FF">
              <w:rPr>
                <w:rFonts w:ascii="Gill Sans MT" w:hAnsi="Gill Sans MT"/>
              </w:rPr>
              <w:t>De verhouding tussen mbo’ers en hbo’ers voor Jeugd bedraagt maximaal 30% mbo en minimaal 70% hbo.</w:t>
            </w:r>
          </w:p>
          <w:p w14:paraId="3F164606" w14:textId="77777777" w:rsidR="008366F1" w:rsidRPr="004A65FF" w:rsidRDefault="008366F1" w:rsidP="006150D7">
            <w:pPr>
              <w:pStyle w:val="ListParagraph"/>
              <w:numPr>
                <w:ilvl w:val="0"/>
                <w:numId w:val="12"/>
              </w:numPr>
              <w:spacing w:line="280" w:lineRule="exact"/>
              <w:rPr>
                <w:rFonts w:ascii="Gill Sans MT" w:hAnsi="Gill Sans MT"/>
              </w:rPr>
            </w:pPr>
            <w:r w:rsidRPr="004A65FF">
              <w:rPr>
                <w:rFonts w:ascii="Gill Sans MT" w:hAnsi="Gill Sans MT"/>
              </w:rPr>
              <w:t>De eindverantwoordelijkheid voor het opstellen en uitvoeren van het plan ligt bij een minimaal hbo-niveau geschoolde professional.</w:t>
            </w:r>
          </w:p>
          <w:p w14:paraId="54891DD5" w14:textId="77777777" w:rsidR="008366F1" w:rsidRPr="004A65FF" w:rsidRDefault="008366F1" w:rsidP="006150D7">
            <w:pPr>
              <w:pStyle w:val="ListParagraph"/>
              <w:numPr>
                <w:ilvl w:val="0"/>
                <w:numId w:val="12"/>
              </w:numPr>
              <w:spacing w:line="280" w:lineRule="exact"/>
              <w:rPr>
                <w:rFonts w:ascii="Gill Sans MT" w:hAnsi="Gill Sans MT"/>
              </w:rPr>
            </w:pPr>
            <w:r w:rsidRPr="004A65FF">
              <w:rPr>
                <w:rFonts w:ascii="Gill Sans MT" w:hAnsi="Gill Sans MT"/>
              </w:rPr>
              <w:t>Ter consultatie is een gedragswetenschapper beschikbaar.</w:t>
            </w:r>
          </w:p>
        </w:tc>
      </w:tr>
    </w:tbl>
    <w:p w14:paraId="0C0FDBCB" w14:textId="77777777" w:rsidR="004A65FF" w:rsidRDefault="004A65FF" w:rsidP="004A65FF"/>
    <w:p w14:paraId="69E0192F" w14:textId="77777777" w:rsidR="00C90020" w:rsidRDefault="00C90020" w:rsidP="004A65FF"/>
    <w:p w14:paraId="02C05DAF" w14:textId="77777777" w:rsidR="007E0953" w:rsidRPr="00B56C88" w:rsidRDefault="007E0953" w:rsidP="004A65FF"/>
    <w:tbl>
      <w:tblPr>
        <w:tblStyle w:val="TableGrid"/>
        <w:tblW w:w="9776" w:type="dxa"/>
        <w:tblBorders>
          <w:top w:val="single" w:sz="4" w:space="0" w:color="92117E"/>
          <w:left w:val="single" w:sz="4" w:space="0" w:color="92117E"/>
          <w:bottom w:val="single" w:sz="4" w:space="0" w:color="92117E"/>
          <w:right w:val="single" w:sz="4" w:space="0" w:color="92117E"/>
          <w:insideH w:val="single" w:sz="4" w:space="0" w:color="92117E"/>
          <w:insideV w:val="single" w:sz="4" w:space="0" w:color="92117E"/>
        </w:tblBorders>
        <w:tblLook w:val="04A0" w:firstRow="1" w:lastRow="0" w:firstColumn="1" w:lastColumn="0" w:noHBand="0" w:noVBand="1"/>
      </w:tblPr>
      <w:tblGrid>
        <w:gridCol w:w="1515"/>
        <w:gridCol w:w="8261"/>
      </w:tblGrid>
      <w:tr w:rsidR="004A65FF" w:rsidRPr="004A65FF" w14:paraId="3F466477" w14:textId="77777777" w:rsidTr="004A65FF">
        <w:tc>
          <w:tcPr>
            <w:tcW w:w="1515" w:type="dxa"/>
            <w:tcBorders>
              <w:top w:val="single" w:sz="4" w:space="0" w:color="92117E"/>
              <w:left w:val="single" w:sz="4" w:space="0" w:color="92117E"/>
              <w:bottom w:val="single" w:sz="4" w:space="0" w:color="92117E"/>
              <w:right w:val="single" w:sz="6" w:space="0" w:color="FFFFFF" w:themeColor="background1"/>
            </w:tcBorders>
            <w:shd w:val="clear" w:color="auto" w:fill="92117E"/>
          </w:tcPr>
          <w:p w14:paraId="16F1F742" w14:textId="77777777" w:rsidR="004A65FF" w:rsidRPr="004A65FF" w:rsidRDefault="004A65FF" w:rsidP="004A65FF">
            <w:pPr>
              <w:spacing w:line="280" w:lineRule="exact"/>
              <w:rPr>
                <w:rFonts w:ascii="Gill Sans MT" w:hAnsi="Gill Sans MT"/>
                <w:b/>
                <w:bCs/>
                <w:color w:val="FFFFFF" w:themeColor="background1"/>
              </w:rPr>
            </w:pPr>
            <w:r w:rsidRPr="004A65FF">
              <w:rPr>
                <w:rFonts w:ascii="Gill Sans MT" w:hAnsi="Gill Sans MT"/>
                <w:b/>
                <w:bCs/>
                <w:color w:val="FFFFFF" w:themeColor="background1"/>
              </w:rPr>
              <w:lastRenderedPageBreak/>
              <w:t>5.</w:t>
            </w:r>
          </w:p>
        </w:tc>
        <w:tc>
          <w:tcPr>
            <w:tcW w:w="8261" w:type="dxa"/>
            <w:tcBorders>
              <w:top w:val="single" w:sz="4" w:space="0" w:color="92117E"/>
              <w:left w:val="single" w:sz="6" w:space="0" w:color="FFFFFF" w:themeColor="background1"/>
              <w:bottom w:val="single" w:sz="4" w:space="0" w:color="92117E"/>
              <w:right w:val="single" w:sz="4" w:space="0" w:color="92117E"/>
            </w:tcBorders>
            <w:shd w:val="clear" w:color="auto" w:fill="92117E"/>
          </w:tcPr>
          <w:p w14:paraId="5BA76123" w14:textId="77777777" w:rsidR="004A65FF" w:rsidRPr="004A65FF" w:rsidRDefault="004A65FF" w:rsidP="004A65FF">
            <w:pPr>
              <w:spacing w:line="280" w:lineRule="exact"/>
              <w:rPr>
                <w:rFonts w:ascii="Gill Sans MT" w:hAnsi="Gill Sans MT"/>
                <w:b/>
                <w:bCs/>
                <w:color w:val="FFFFFF" w:themeColor="background1"/>
              </w:rPr>
            </w:pPr>
            <w:r w:rsidRPr="004A65FF">
              <w:rPr>
                <w:rFonts w:ascii="Gill Sans MT" w:hAnsi="Gill Sans MT"/>
                <w:b/>
                <w:bCs/>
                <w:color w:val="FFFFFF" w:themeColor="background1"/>
              </w:rPr>
              <w:t>Behandeling individueel (niet GGZ)</w:t>
            </w:r>
          </w:p>
        </w:tc>
      </w:tr>
      <w:tr w:rsidR="004A65FF" w:rsidRPr="004A65FF" w14:paraId="7F72A546" w14:textId="77777777" w:rsidTr="00C90020">
        <w:trPr>
          <w:trHeight w:val="5169"/>
        </w:trPr>
        <w:tc>
          <w:tcPr>
            <w:tcW w:w="1515" w:type="dxa"/>
            <w:tcBorders>
              <w:top w:val="single" w:sz="4" w:space="0" w:color="92117E"/>
            </w:tcBorders>
          </w:tcPr>
          <w:p w14:paraId="0A890087" w14:textId="77777777" w:rsidR="004A65FF" w:rsidRPr="004A65FF" w:rsidRDefault="004A65FF" w:rsidP="004A65FF">
            <w:pPr>
              <w:spacing w:line="280" w:lineRule="exact"/>
              <w:rPr>
                <w:rFonts w:ascii="Gill Sans MT" w:hAnsi="Gill Sans MT"/>
                <w:b/>
                <w:bCs/>
              </w:rPr>
            </w:pPr>
            <w:r w:rsidRPr="004A65FF">
              <w:rPr>
                <w:rFonts w:ascii="Gill Sans MT" w:hAnsi="Gill Sans MT"/>
                <w:b/>
                <w:bCs/>
              </w:rPr>
              <w:t>Cliënt</w:t>
            </w:r>
          </w:p>
        </w:tc>
        <w:tc>
          <w:tcPr>
            <w:tcW w:w="8261" w:type="dxa"/>
            <w:tcBorders>
              <w:top w:val="single" w:sz="4" w:space="0" w:color="92117E"/>
            </w:tcBorders>
          </w:tcPr>
          <w:p w14:paraId="44E5DF9C" w14:textId="77777777" w:rsidR="004A65FF" w:rsidRDefault="004A65FF" w:rsidP="004A65FF">
            <w:pPr>
              <w:spacing w:line="280" w:lineRule="exact"/>
              <w:rPr>
                <w:rFonts w:ascii="Gill Sans MT" w:eastAsia="Arial" w:hAnsi="Gill Sans MT" w:cs="Arial"/>
              </w:rPr>
            </w:pPr>
            <w:r w:rsidRPr="004A65FF">
              <w:rPr>
                <w:rFonts w:ascii="Gill Sans MT" w:eastAsia="Arial" w:hAnsi="Gill Sans MT" w:cs="Arial"/>
              </w:rPr>
              <w:t xml:space="preserve">De problematiek van de cliënt stagneert de ontwikkeling en/of het functioneren van het gezinssysteem is problematisch en staat een gezonde ontwikkeling van het kind in de weg. Daarom richt de behandeling zich op het gezinssysteem en/of op de jeugdige. De complexiteit wordt bepaald door problemen op meerdere leefgebieden die elkaar versterken. De opvoeders zijn hierdoor niet in staat om hun kinderen voldoende zorg, bescherming en ondersteuning te bieden. Er kan sprake zijn van: </w:t>
            </w:r>
          </w:p>
          <w:p w14:paraId="2C4D547F" w14:textId="77777777" w:rsidR="004A65FF" w:rsidRPr="004A65FF" w:rsidRDefault="004A65FF" w:rsidP="004A65FF">
            <w:pPr>
              <w:spacing w:line="280" w:lineRule="exact"/>
              <w:rPr>
                <w:rFonts w:ascii="Gill Sans MT" w:eastAsia="Arial" w:hAnsi="Gill Sans MT" w:cs="Arial"/>
              </w:rPr>
            </w:pPr>
          </w:p>
          <w:p w14:paraId="41C02FB9" w14:textId="77777777" w:rsidR="004A65FF" w:rsidRPr="004A65FF" w:rsidRDefault="004A65FF" w:rsidP="006150D7">
            <w:pPr>
              <w:pStyle w:val="ListParagraph"/>
              <w:numPr>
                <w:ilvl w:val="0"/>
                <w:numId w:val="13"/>
              </w:numPr>
              <w:spacing w:line="280" w:lineRule="exact"/>
              <w:rPr>
                <w:rFonts w:ascii="Gill Sans MT" w:eastAsia="Arial" w:hAnsi="Gill Sans MT" w:cs="Arial"/>
              </w:rPr>
            </w:pPr>
            <w:r w:rsidRPr="004A65FF">
              <w:rPr>
                <w:rFonts w:ascii="Gill Sans MT" w:eastAsia="Arial" w:hAnsi="Gill Sans MT" w:cs="Arial"/>
              </w:rPr>
              <w:t xml:space="preserve">Ontwikkelingsproblemen </w:t>
            </w:r>
          </w:p>
          <w:p w14:paraId="04F3B410" w14:textId="77777777" w:rsidR="004A65FF" w:rsidRPr="004A65FF" w:rsidRDefault="004A65FF" w:rsidP="006150D7">
            <w:pPr>
              <w:pStyle w:val="ListParagraph"/>
              <w:numPr>
                <w:ilvl w:val="0"/>
                <w:numId w:val="13"/>
              </w:numPr>
              <w:spacing w:line="280" w:lineRule="exact"/>
              <w:rPr>
                <w:rFonts w:ascii="Gill Sans MT" w:eastAsia="Arial" w:hAnsi="Gill Sans MT" w:cs="Arial"/>
              </w:rPr>
            </w:pPr>
            <w:r w:rsidRPr="004A65FF">
              <w:rPr>
                <w:rFonts w:ascii="Gill Sans MT" w:eastAsia="Arial" w:hAnsi="Gill Sans MT" w:cs="Arial"/>
              </w:rPr>
              <w:t>Gedragsproblemen</w:t>
            </w:r>
          </w:p>
          <w:p w14:paraId="144F73DA" w14:textId="77777777" w:rsidR="004A65FF" w:rsidRPr="004A65FF" w:rsidRDefault="004A65FF" w:rsidP="006150D7">
            <w:pPr>
              <w:pStyle w:val="ListParagraph"/>
              <w:numPr>
                <w:ilvl w:val="0"/>
                <w:numId w:val="13"/>
              </w:numPr>
              <w:spacing w:line="280" w:lineRule="exact"/>
              <w:rPr>
                <w:rFonts w:ascii="Gill Sans MT" w:eastAsia="Arial" w:hAnsi="Gill Sans MT" w:cs="Arial"/>
              </w:rPr>
            </w:pPr>
            <w:r w:rsidRPr="004A65FF">
              <w:rPr>
                <w:rFonts w:ascii="Gill Sans MT" w:eastAsia="Arial" w:hAnsi="Gill Sans MT" w:cs="Arial"/>
              </w:rPr>
              <w:t xml:space="preserve">(Een vermoeden van) een psychiatrische stoornis </w:t>
            </w:r>
          </w:p>
          <w:p w14:paraId="471C21D9" w14:textId="77777777" w:rsidR="004A65FF" w:rsidRPr="004A65FF" w:rsidRDefault="004A65FF" w:rsidP="006150D7">
            <w:pPr>
              <w:pStyle w:val="ListParagraph"/>
              <w:numPr>
                <w:ilvl w:val="0"/>
                <w:numId w:val="13"/>
              </w:numPr>
              <w:spacing w:line="280" w:lineRule="exact"/>
              <w:rPr>
                <w:rFonts w:ascii="Gill Sans MT" w:eastAsia="Arial" w:hAnsi="Gill Sans MT" w:cs="Arial"/>
              </w:rPr>
            </w:pPr>
            <w:r w:rsidRPr="004A65FF">
              <w:rPr>
                <w:rFonts w:ascii="Gill Sans MT" w:eastAsia="Arial" w:hAnsi="Gill Sans MT" w:cs="Arial"/>
              </w:rPr>
              <w:t xml:space="preserve">Hechtingsproblemen </w:t>
            </w:r>
          </w:p>
          <w:p w14:paraId="1D4B6FC1" w14:textId="77777777" w:rsidR="004A65FF" w:rsidRPr="004A65FF" w:rsidRDefault="004A65FF" w:rsidP="006150D7">
            <w:pPr>
              <w:pStyle w:val="ListParagraph"/>
              <w:numPr>
                <w:ilvl w:val="0"/>
                <w:numId w:val="13"/>
              </w:numPr>
              <w:spacing w:line="280" w:lineRule="exact"/>
              <w:rPr>
                <w:rFonts w:ascii="Gill Sans MT" w:eastAsia="Arial" w:hAnsi="Gill Sans MT" w:cs="Arial"/>
              </w:rPr>
            </w:pPr>
            <w:r w:rsidRPr="004A65FF">
              <w:rPr>
                <w:rFonts w:ascii="Gill Sans MT" w:eastAsia="Arial" w:hAnsi="Gill Sans MT" w:cs="Arial"/>
              </w:rPr>
              <w:t xml:space="preserve">Onverwerkt trauma </w:t>
            </w:r>
          </w:p>
          <w:p w14:paraId="720B047F" w14:textId="77777777" w:rsidR="004A65FF" w:rsidRPr="004A65FF" w:rsidRDefault="004A65FF" w:rsidP="006150D7">
            <w:pPr>
              <w:pStyle w:val="ListParagraph"/>
              <w:numPr>
                <w:ilvl w:val="0"/>
                <w:numId w:val="13"/>
              </w:numPr>
              <w:spacing w:line="280" w:lineRule="exact"/>
              <w:rPr>
                <w:rFonts w:ascii="Gill Sans MT" w:eastAsia="Arial" w:hAnsi="Gill Sans MT" w:cs="Arial"/>
              </w:rPr>
            </w:pPr>
            <w:r w:rsidRPr="004A65FF">
              <w:rPr>
                <w:rFonts w:ascii="Gill Sans MT" w:eastAsia="Arial" w:hAnsi="Gill Sans MT" w:cs="Arial"/>
              </w:rPr>
              <w:t xml:space="preserve">Opvoedproblemen </w:t>
            </w:r>
          </w:p>
          <w:p w14:paraId="2BB85D9F" w14:textId="77777777" w:rsidR="004A65FF" w:rsidRPr="004A65FF" w:rsidRDefault="004A65FF" w:rsidP="006150D7">
            <w:pPr>
              <w:pStyle w:val="ListParagraph"/>
              <w:numPr>
                <w:ilvl w:val="0"/>
                <w:numId w:val="13"/>
              </w:numPr>
              <w:spacing w:line="280" w:lineRule="exact"/>
              <w:rPr>
                <w:rFonts w:ascii="Gill Sans MT" w:eastAsia="Arial" w:hAnsi="Gill Sans MT" w:cs="Arial"/>
              </w:rPr>
            </w:pPr>
            <w:r w:rsidRPr="004A65FF">
              <w:rPr>
                <w:rFonts w:ascii="Gill Sans MT" w:eastAsia="Arial" w:hAnsi="Gill Sans MT" w:cs="Arial"/>
              </w:rPr>
              <w:t>Armoede/schulden</w:t>
            </w:r>
          </w:p>
          <w:p w14:paraId="5AEC5C60" w14:textId="77777777" w:rsidR="004A65FF" w:rsidRPr="004A65FF" w:rsidRDefault="004A65FF" w:rsidP="006150D7">
            <w:pPr>
              <w:pStyle w:val="ListParagraph"/>
              <w:numPr>
                <w:ilvl w:val="0"/>
                <w:numId w:val="13"/>
              </w:numPr>
              <w:spacing w:line="280" w:lineRule="exact"/>
              <w:rPr>
                <w:rFonts w:ascii="Gill Sans MT" w:eastAsia="Arial" w:hAnsi="Gill Sans MT" w:cs="Arial"/>
              </w:rPr>
            </w:pPr>
            <w:r w:rsidRPr="004A65FF">
              <w:rPr>
                <w:rFonts w:ascii="Gill Sans MT" w:eastAsia="Arial" w:hAnsi="Gill Sans MT" w:cs="Arial"/>
              </w:rPr>
              <w:t xml:space="preserve">Huiselijk geweld </w:t>
            </w:r>
          </w:p>
          <w:p w14:paraId="38A0B0E2" w14:textId="77777777" w:rsidR="004A65FF" w:rsidRPr="004A65FF" w:rsidRDefault="004A65FF" w:rsidP="006150D7">
            <w:pPr>
              <w:pStyle w:val="ListParagraph"/>
              <w:numPr>
                <w:ilvl w:val="0"/>
                <w:numId w:val="13"/>
              </w:numPr>
              <w:spacing w:line="280" w:lineRule="exact"/>
              <w:rPr>
                <w:rFonts w:ascii="Gill Sans MT" w:eastAsia="Arial" w:hAnsi="Gill Sans MT" w:cs="Arial"/>
              </w:rPr>
            </w:pPr>
            <w:r w:rsidRPr="004A65FF">
              <w:rPr>
                <w:rFonts w:ascii="Gill Sans MT" w:eastAsia="Arial" w:hAnsi="Gill Sans MT" w:cs="Arial"/>
              </w:rPr>
              <w:t xml:space="preserve">Middelengebruik/verslaving </w:t>
            </w:r>
          </w:p>
          <w:p w14:paraId="07AE980F" w14:textId="77777777" w:rsidR="004A65FF" w:rsidRPr="004A65FF" w:rsidRDefault="004A65FF" w:rsidP="006150D7">
            <w:pPr>
              <w:pStyle w:val="ListParagraph"/>
              <w:numPr>
                <w:ilvl w:val="0"/>
                <w:numId w:val="13"/>
              </w:numPr>
              <w:spacing w:line="280" w:lineRule="exact"/>
              <w:rPr>
                <w:rFonts w:ascii="Gill Sans MT" w:eastAsia="Arial" w:hAnsi="Gill Sans MT" w:cs="Arial"/>
              </w:rPr>
            </w:pPr>
            <w:r w:rsidRPr="004A65FF">
              <w:rPr>
                <w:rFonts w:ascii="Gill Sans MT" w:eastAsia="Arial" w:hAnsi="Gill Sans MT" w:cs="Arial"/>
              </w:rPr>
              <w:t xml:space="preserve">Migratieproblematiek </w:t>
            </w:r>
          </w:p>
          <w:p w14:paraId="500C35A4" w14:textId="77777777" w:rsidR="004A65FF" w:rsidRPr="004A65FF" w:rsidRDefault="004A65FF" w:rsidP="006150D7">
            <w:pPr>
              <w:pStyle w:val="ListParagraph"/>
              <w:numPr>
                <w:ilvl w:val="0"/>
                <w:numId w:val="13"/>
              </w:numPr>
              <w:spacing w:line="280" w:lineRule="exact"/>
              <w:rPr>
                <w:rFonts w:ascii="Gill Sans MT" w:eastAsia="Arial" w:hAnsi="Gill Sans MT" w:cs="Arial"/>
              </w:rPr>
            </w:pPr>
            <w:r w:rsidRPr="004A65FF">
              <w:rPr>
                <w:rFonts w:ascii="Gill Sans MT" w:eastAsia="Arial" w:hAnsi="Gill Sans MT" w:cs="Arial"/>
              </w:rPr>
              <w:t xml:space="preserve">Radicalisering </w:t>
            </w:r>
          </w:p>
        </w:tc>
      </w:tr>
      <w:tr w:rsidR="004A65FF" w:rsidRPr="004A65FF" w14:paraId="4DAE0A08" w14:textId="77777777" w:rsidTr="00C90020">
        <w:trPr>
          <w:trHeight w:val="643"/>
        </w:trPr>
        <w:tc>
          <w:tcPr>
            <w:tcW w:w="1515" w:type="dxa"/>
          </w:tcPr>
          <w:p w14:paraId="6C3B6051" w14:textId="77777777" w:rsidR="004A65FF" w:rsidRPr="004A65FF" w:rsidRDefault="004A65FF" w:rsidP="004A65FF">
            <w:pPr>
              <w:spacing w:line="280" w:lineRule="exact"/>
              <w:rPr>
                <w:rFonts w:ascii="Gill Sans MT" w:hAnsi="Gill Sans MT"/>
                <w:b/>
                <w:bCs/>
              </w:rPr>
            </w:pPr>
            <w:r w:rsidRPr="004A65FF">
              <w:rPr>
                <w:rFonts w:ascii="Gill Sans MT" w:hAnsi="Gill Sans MT"/>
                <w:b/>
                <w:bCs/>
              </w:rPr>
              <w:t>Opdracht</w:t>
            </w:r>
          </w:p>
        </w:tc>
        <w:tc>
          <w:tcPr>
            <w:tcW w:w="8261" w:type="dxa"/>
          </w:tcPr>
          <w:p w14:paraId="3CEB073A" w14:textId="77777777" w:rsidR="004A65FF" w:rsidRPr="004A65FF" w:rsidRDefault="004A65FF" w:rsidP="004A65FF">
            <w:pPr>
              <w:spacing w:line="280" w:lineRule="exact"/>
              <w:rPr>
                <w:rFonts w:ascii="Gill Sans MT" w:eastAsia="Arial" w:hAnsi="Gill Sans MT" w:cs="Arial"/>
              </w:rPr>
            </w:pPr>
            <w:r w:rsidRPr="004A65FF">
              <w:rPr>
                <w:rFonts w:ascii="Gill Sans MT" w:eastAsia="Arial" w:hAnsi="Gill Sans MT" w:cs="Arial"/>
              </w:rPr>
              <w:t xml:space="preserve">Opdrachtnemer levert een wezenlijke bijdrage aan het verkleinen van de psychosociale problematiek en het psychisch lijden/gedragsproblemen van de cliënt. De behandeling richt zich op de cliënt en zijn cliëntsysteem. </w:t>
            </w:r>
          </w:p>
          <w:p w14:paraId="1F810308" w14:textId="77777777" w:rsidR="004A65FF" w:rsidRPr="004A65FF" w:rsidRDefault="004A65FF" w:rsidP="004A65FF">
            <w:pPr>
              <w:spacing w:line="280" w:lineRule="exact"/>
              <w:rPr>
                <w:rFonts w:ascii="Gill Sans MT" w:eastAsia="Arial" w:hAnsi="Gill Sans MT" w:cs="Arial"/>
              </w:rPr>
            </w:pPr>
            <w:r w:rsidRPr="004A65FF">
              <w:rPr>
                <w:rFonts w:ascii="Gill Sans MT" w:eastAsia="Arial" w:hAnsi="Gill Sans MT" w:cs="Arial"/>
              </w:rPr>
              <w:t xml:space="preserve">Binnen een behandeling worden erkende </w:t>
            </w:r>
            <w:proofErr w:type="spellStart"/>
            <w:r w:rsidRPr="004A65FF">
              <w:rPr>
                <w:rFonts w:ascii="Gill Sans MT" w:eastAsia="Arial" w:hAnsi="Gill Sans MT" w:cs="Arial"/>
              </w:rPr>
              <w:t>Evidence</w:t>
            </w:r>
            <w:proofErr w:type="spellEnd"/>
            <w:r w:rsidRPr="004A65FF">
              <w:rPr>
                <w:rFonts w:ascii="Gill Sans MT" w:eastAsia="Arial" w:hAnsi="Gill Sans MT" w:cs="Arial"/>
              </w:rPr>
              <w:t xml:space="preserve"> </w:t>
            </w:r>
            <w:proofErr w:type="spellStart"/>
            <w:r w:rsidRPr="004A65FF">
              <w:rPr>
                <w:rFonts w:ascii="Gill Sans MT" w:eastAsia="Arial" w:hAnsi="Gill Sans MT" w:cs="Arial"/>
              </w:rPr>
              <w:t>Based</w:t>
            </w:r>
            <w:proofErr w:type="spellEnd"/>
            <w:r w:rsidRPr="004A65FF">
              <w:rPr>
                <w:rFonts w:ascii="Gill Sans MT" w:eastAsia="Arial" w:hAnsi="Gill Sans MT" w:cs="Arial"/>
              </w:rPr>
              <w:t xml:space="preserve"> methodieken gebruikt, of methodieken die zijn onderbouwd door wetenschappelijk onderzoek </w:t>
            </w:r>
            <w:r w:rsidRPr="004A65FF">
              <w:rPr>
                <w:rFonts w:ascii="Gill Sans MT" w:eastAsia="Segoe UI" w:hAnsi="Gill Sans MT" w:cs="Segoe UI"/>
                <w:color w:val="333333"/>
              </w:rPr>
              <w:t xml:space="preserve">zoals beschreven in de </w:t>
            </w:r>
            <w:hyperlink r:id="rId17">
              <w:r w:rsidRPr="00E832AC">
                <w:rPr>
                  <w:rStyle w:val="Hyperlink"/>
                  <w:rFonts w:ascii="Gill Sans MT" w:eastAsia="Segoe UI" w:hAnsi="Gill Sans MT" w:cs="Segoe UI"/>
                  <w:color w:val="92117E"/>
                </w:rPr>
                <w:t>Databank Richtlijnen</w:t>
              </w:r>
            </w:hyperlink>
            <w:r w:rsidRPr="004A65FF">
              <w:rPr>
                <w:rFonts w:ascii="Gill Sans MT" w:eastAsia="Segoe UI" w:hAnsi="Gill Sans MT" w:cs="Segoe UI"/>
                <w:color w:val="333333"/>
              </w:rPr>
              <w:t xml:space="preserve"> en de </w:t>
            </w:r>
            <w:hyperlink r:id="rId18">
              <w:r w:rsidRPr="00E832AC">
                <w:rPr>
                  <w:rStyle w:val="Hyperlink"/>
                  <w:rFonts w:ascii="Gill Sans MT" w:eastAsia="Segoe UI" w:hAnsi="Gill Sans MT" w:cs="Segoe UI"/>
                  <w:color w:val="92117E"/>
                </w:rPr>
                <w:t>Databank Effectieve jeugdinterventies</w:t>
              </w:r>
            </w:hyperlink>
            <w:r w:rsidRPr="00E832AC">
              <w:rPr>
                <w:rFonts w:ascii="Gill Sans MT" w:eastAsia="Segoe UI" w:hAnsi="Gill Sans MT" w:cs="Segoe UI"/>
                <w:color w:val="92117E"/>
              </w:rPr>
              <w:t xml:space="preserve"> </w:t>
            </w:r>
            <w:r w:rsidRPr="004A65FF">
              <w:rPr>
                <w:rFonts w:ascii="Gill Sans MT" w:eastAsia="Segoe UI" w:hAnsi="Gill Sans MT" w:cs="Segoe UI"/>
                <w:color w:val="333333"/>
              </w:rPr>
              <w:t xml:space="preserve">(goed onderbouwd/effectief volgens eerste/goede/sterke aanwijzingen), </w:t>
            </w:r>
            <w:r w:rsidRPr="004A65FF">
              <w:rPr>
                <w:rFonts w:ascii="Gill Sans MT" w:eastAsia="Arial" w:hAnsi="Gill Sans MT" w:cs="Arial"/>
              </w:rPr>
              <w:t>zoals MDFT, MST en IAG.</w:t>
            </w:r>
          </w:p>
          <w:p w14:paraId="768C31E3" w14:textId="77777777" w:rsidR="004A65FF" w:rsidRDefault="004A65FF" w:rsidP="004A65FF">
            <w:pPr>
              <w:spacing w:line="280" w:lineRule="exact"/>
              <w:rPr>
                <w:rFonts w:ascii="Gill Sans MT" w:eastAsia="Arial" w:hAnsi="Gill Sans MT" w:cs="Arial"/>
              </w:rPr>
            </w:pPr>
          </w:p>
          <w:p w14:paraId="335DFDE8" w14:textId="13887F66" w:rsidR="004A65FF" w:rsidRDefault="004A65FF" w:rsidP="004A65FF">
            <w:pPr>
              <w:spacing w:line="280" w:lineRule="exact"/>
              <w:rPr>
                <w:rFonts w:ascii="Gill Sans MT" w:eastAsia="Arial" w:hAnsi="Gill Sans MT" w:cs="Arial"/>
              </w:rPr>
            </w:pPr>
            <w:r w:rsidRPr="004A65FF">
              <w:rPr>
                <w:rFonts w:ascii="Gill Sans MT" w:eastAsia="Arial" w:hAnsi="Gill Sans MT" w:cs="Arial"/>
              </w:rPr>
              <w:t xml:space="preserve">De Opdrachtnemer richt zich op hulp en behandeling bij het leren van vaardigheden en verbeteren van functioneren van jeugdige en ouders, gericht op complexe problematiek in het gezin, zoals: </w:t>
            </w:r>
          </w:p>
          <w:p w14:paraId="380E315D" w14:textId="77777777" w:rsidR="004A65FF" w:rsidRPr="004A65FF" w:rsidRDefault="004A65FF" w:rsidP="004A65FF">
            <w:pPr>
              <w:spacing w:line="280" w:lineRule="exact"/>
              <w:rPr>
                <w:rFonts w:ascii="Gill Sans MT" w:eastAsia="Arial" w:hAnsi="Gill Sans MT" w:cs="Arial"/>
              </w:rPr>
            </w:pPr>
          </w:p>
          <w:p w14:paraId="37E2895E" w14:textId="77777777" w:rsidR="004A65FF" w:rsidRPr="004A65FF" w:rsidRDefault="004A65FF" w:rsidP="006150D7">
            <w:pPr>
              <w:pStyle w:val="ListParagraph"/>
              <w:numPr>
                <w:ilvl w:val="0"/>
                <w:numId w:val="14"/>
              </w:numPr>
              <w:spacing w:line="280" w:lineRule="exact"/>
              <w:rPr>
                <w:rFonts w:ascii="Gill Sans MT" w:eastAsia="Arial" w:hAnsi="Gill Sans MT" w:cs="Arial"/>
              </w:rPr>
            </w:pPr>
            <w:r w:rsidRPr="004A65FF">
              <w:rPr>
                <w:rFonts w:ascii="Gill Sans MT" w:eastAsia="Arial" w:hAnsi="Gill Sans MT" w:cs="Arial"/>
              </w:rPr>
              <w:t xml:space="preserve">Versterken vaardigheden opvoeders. </w:t>
            </w:r>
          </w:p>
          <w:p w14:paraId="08BCBE0F" w14:textId="77777777" w:rsidR="004A65FF" w:rsidRPr="004A65FF" w:rsidRDefault="004A65FF" w:rsidP="006150D7">
            <w:pPr>
              <w:pStyle w:val="ListParagraph"/>
              <w:numPr>
                <w:ilvl w:val="0"/>
                <w:numId w:val="14"/>
              </w:numPr>
              <w:spacing w:line="280" w:lineRule="exact"/>
              <w:rPr>
                <w:rFonts w:ascii="Gill Sans MT" w:eastAsia="Arial" w:hAnsi="Gill Sans MT" w:cs="Arial"/>
              </w:rPr>
            </w:pPr>
            <w:r w:rsidRPr="004A65FF">
              <w:rPr>
                <w:rFonts w:ascii="Gill Sans MT" w:eastAsia="Arial" w:hAnsi="Gill Sans MT" w:cs="Arial"/>
              </w:rPr>
              <w:t>In kaart brengen en waarborgen veiligheid.</w:t>
            </w:r>
          </w:p>
          <w:p w14:paraId="4BD3EFEF" w14:textId="77777777" w:rsidR="004A65FF" w:rsidRPr="004A65FF" w:rsidRDefault="004A65FF" w:rsidP="006150D7">
            <w:pPr>
              <w:pStyle w:val="ListParagraph"/>
              <w:numPr>
                <w:ilvl w:val="0"/>
                <w:numId w:val="14"/>
              </w:numPr>
              <w:spacing w:line="280" w:lineRule="exact"/>
              <w:rPr>
                <w:rFonts w:ascii="Gill Sans MT" w:eastAsia="Arial" w:hAnsi="Gill Sans MT" w:cs="Arial"/>
              </w:rPr>
            </w:pPr>
            <w:r w:rsidRPr="004A65FF">
              <w:rPr>
                <w:rFonts w:ascii="Gill Sans MT" w:eastAsia="Arial" w:hAnsi="Gill Sans MT" w:cs="Arial"/>
              </w:rPr>
              <w:t>Integrale aanpak van de problematiek, zowel thuis, op school als buitenshuis.</w:t>
            </w:r>
          </w:p>
          <w:p w14:paraId="1CA87D4B" w14:textId="77777777" w:rsidR="004A65FF" w:rsidRPr="004A65FF" w:rsidRDefault="004A65FF" w:rsidP="006150D7">
            <w:pPr>
              <w:pStyle w:val="ListParagraph"/>
              <w:numPr>
                <w:ilvl w:val="0"/>
                <w:numId w:val="14"/>
              </w:numPr>
              <w:spacing w:line="280" w:lineRule="exact"/>
              <w:rPr>
                <w:rFonts w:ascii="Gill Sans MT" w:eastAsia="Arial" w:hAnsi="Gill Sans MT" w:cs="Arial"/>
              </w:rPr>
            </w:pPr>
            <w:r w:rsidRPr="004A65FF">
              <w:rPr>
                <w:rFonts w:ascii="Gill Sans MT" w:eastAsia="Arial" w:hAnsi="Gill Sans MT" w:cs="Arial"/>
              </w:rPr>
              <w:t xml:space="preserve">De opvoeders hebben regie over de opvoeding van de jeugdige en weten waar ze terecht kunnen voor hulp en ondersteuning. </w:t>
            </w:r>
          </w:p>
          <w:p w14:paraId="06DB5515" w14:textId="77777777" w:rsidR="004A65FF" w:rsidRPr="004A65FF" w:rsidRDefault="004A65FF" w:rsidP="006150D7">
            <w:pPr>
              <w:pStyle w:val="ListParagraph"/>
              <w:numPr>
                <w:ilvl w:val="0"/>
                <w:numId w:val="14"/>
              </w:numPr>
              <w:spacing w:line="280" w:lineRule="exact"/>
              <w:rPr>
                <w:rFonts w:ascii="Gill Sans MT" w:eastAsia="Arial" w:hAnsi="Gill Sans MT" w:cs="Arial"/>
              </w:rPr>
            </w:pPr>
            <w:r w:rsidRPr="004A65FF">
              <w:rPr>
                <w:rFonts w:ascii="Gill Sans MT" w:eastAsia="Arial" w:hAnsi="Gill Sans MT" w:cs="Arial"/>
              </w:rPr>
              <w:t xml:space="preserve">De opvoeders beschikken over toereikende en bij de jeugdige passende vaardigheden, om op eigen kracht en eigen regie de ontwikkeling van hun kind(eren) aan te sturen en te stimuleren. </w:t>
            </w:r>
          </w:p>
          <w:p w14:paraId="275BA7E6" w14:textId="77777777" w:rsidR="004A65FF" w:rsidRPr="004A65FF" w:rsidRDefault="004A65FF" w:rsidP="006150D7">
            <w:pPr>
              <w:pStyle w:val="ListParagraph"/>
              <w:numPr>
                <w:ilvl w:val="0"/>
                <w:numId w:val="14"/>
              </w:numPr>
              <w:spacing w:line="280" w:lineRule="exact"/>
              <w:rPr>
                <w:rFonts w:ascii="Gill Sans MT" w:eastAsia="Arial" w:hAnsi="Gill Sans MT" w:cs="Arial"/>
              </w:rPr>
            </w:pPr>
            <w:r w:rsidRPr="004A65FF">
              <w:rPr>
                <w:rFonts w:ascii="Gill Sans MT" w:eastAsia="Arial" w:hAnsi="Gill Sans MT" w:cs="Arial"/>
              </w:rPr>
              <w:t xml:space="preserve">Acceptatie van (blijvende) </w:t>
            </w:r>
            <w:proofErr w:type="spellStart"/>
            <w:r w:rsidRPr="004A65FF">
              <w:rPr>
                <w:rFonts w:ascii="Gill Sans MT" w:eastAsia="Arial" w:hAnsi="Gill Sans MT" w:cs="Arial"/>
              </w:rPr>
              <w:t>kindproblematiek</w:t>
            </w:r>
            <w:proofErr w:type="spellEnd"/>
            <w:r w:rsidRPr="004A65FF">
              <w:rPr>
                <w:rFonts w:ascii="Gill Sans MT" w:eastAsia="Arial" w:hAnsi="Gill Sans MT" w:cs="Arial"/>
              </w:rPr>
              <w:t xml:space="preserve">. </w:t>
            </w:r>
          </w:p>
          <w:p w14:paraId="0244EEE9" w14:textId="77777777" w:rsidR="004A65FF" w:rsidRPr="004A65FF" w:rsidRDefault="004A65FF" w:rsidP="006150D7">
            <w:pPr>
              <w:pStyle w:val="ListParagraph"/>
              <w:numPr>
                <w:ilvl w:val="0"/>
                <w:numId w:val="14"/>
              </w:numPr>
              <w:spacing w:line="280" w:lineRule="exact"/>
              <w:rPr>
                <w:rFonts w:ascii="Gill Sans MT" w:eastAsia="Arial" w:hAnsi="Gill Sans MT" w:cs="Arial"/>
              </w:rPr>
            </w:pPr>
            <w:r w:rsidRPr="004A65FF">
              <w:rPr>
                <w:rFonts w:ascii="Gill Sans MT" w:eastAsia="Arial" w:hAnsi="Gill Sans MT" w:cs="Arial"/>
              </w:rPr>
              <w:t xml:space="preserve">Stabilisatie binnen het gezin. </w:t>
            </w:r>
          </w:p>
          <w:p w14:paraId="298E17A5" w14:textId="0A94A1DE" w:rsidR="004A65FF" w:rsidRPr="004A65FF" w:rsidRDefault="004A65FF" w:rsidP="006150D7">
            <w:pPr>
              <w:pStyle w:val="ListParagraph"/>
              <w:numPr>
                <w:ilvl w:val="0"/>
                <w:numId w:val="14"/>
              </w:numPr>
              <w:spacing w:line="280" w:lineRule="exact"/>
              <w:rPr>
                <w:rFonts w:ascii="Gill Sans MT" w:eastAsia="Arial" w:hAnsi="Gill Sans MT" w:cs="Arial"/>
              </w:rPr>
            </w:pPr>
            <w:r w:rsidRPr="004A65FF">
              <w:rPr>
                <w:rFonts w:ascii="Gill Sans MT" w:eastAsia="Arial" w:hAnsi="Gill Sans MT" w:cs="Arial"/>
              </w:rPr>
              <w:t>Het mobiliseren van steun uit het netwerk</w:t>
            </w:r>
            <w:r>
              <w:rPr>
                <w:rFonts w:ascii="Gill Sans MT" w:eastAsia="Arial" w:hAnsi="Gill Sans MT" w:cs="Arial"/>
              </w:rPr>
              <w:t>.</w:t>
            </w:r>
          </w:p>
          <w:p w14:paraId="77A54CF7" w14:textId="77777777" w:rsidR="004A65FF" w:rsidRDefault="004A65FF" w:rsidP="004A65FF">
            <w:pPr>
              <w:spacing w:line="280" w:lineRule="exact"/>
              <w:rPr>
                <w:rFonts w:ascii="Gill Sans MT" w:eastAsia="Arial" w:hAnsi="Gill Sans MT" w:cs="Arial"/>
              </w:rPr>
            </w:pPr>
          </w:p>
          <w:p w14:paraId="4B2DD4DB" w14:textId="03127F2B" w:rsidR="004A65FF" w:rsidRPr="004A65FF" w:rsidRDefault="004A65FF" w:rsidP="004A65FF">
            <w:pPr>
              <w:spacing w:line="280" w:lineRule="exact"/>
              <w:rPr>
                <w:rFonts w:ascii="Gill Sans MT" w:eastAsia="Arial" w:hAnsi="Gill Sans MT" w:cs="Arial"/>
              </w:rPr>
            </w:pPr>
            <w:r w:rsidRPr="004A65FF">
              <w:rPr>
                <w:rFonts w:ascii="Gill Sans MT" w:eastAsia="Arial" w:hAnsi="Gill Sans MT" w:cs="Arial"/>
              </w:rPr>
              <w:t xml:space="preserve">Hieronder valt ook vraagverduidelijking gericht op passende behandeling. </w:t>
            </w:r>
          </w:p>
          <w:p w14:paraId="384BC414" w14:textId="77777777" w:rsidR="004A65FF" w:rsidRPr="004A65FF" w:rsidRDefault="004A65FF" w:rsidP="004A65FF">
            <w:pPr>
              <w:spacing w:line="280" w:lineRule="exact"/>
              <w:rPr>
                <w:rFonts w:ascii="Gill Sans MT" w:hAnsi="Gill Sans MT"/>
              </w:rPr>
            </w:pPr>
            <w:r w:rsidRPr="004A65FF">
              <w:rPr>
                <w:rFonts w:ascii="Gill Sans MT" w:eastAsia="Arial" w:hAnsi="Gill Sans MT" w:cs="Arial"/>
              </w:rPr>
              <w:lastRenderedPageBreak/>
              <w:t>De behandeling is in principe eindig of kan overgaan in een lichtere vorm zoals ondersteuning individueel.</w:t>
            </w:r>
          </w:p>
        </w:tc>
      </w:tr>
      <w:tr w:rsidR="004A65FF" w:rsidRPr="004A65FF" w14:paraId="385ACAD0" w14:textId="77777777" w:rsidTr="00C90020">
        <w:trPr>
          <w:trHeight w:val="5514"/>
        </w:trPr>
        <w:tc>
          <w:tcPr>
            <w:tcW w:w="1515" w:type="dxa"/>
          </w:tcPr>
          <w:p w14:paraId="28C3BBC9" w14:textId="77777777" w:rsidR="004A65FF" w:rsidRPr="004A65FF" w:rsidRDefault="004A65FF" w:rsidP="004A65FF">
            <w:pPr>
              <w:spacing w:line="280" w:lineRule="exact"/>
              <w:rPr>
                <w:rFonts w:ascii="Gill Sans MT" w:hAnsi="Gill Sans MT"/>
                <w:b/>
                <w:bCs/>
              </w:rPr>
            </w:pPr>
            <w:r w:rsidRPr="004A65FF">
              <w:rPr>
                <w:rFonts w:ascii="Gill Sans MT" w:hAnsi="Gill Sans MT"/>
                <w:b/>
                <w:bCs/>
              </w:rPr>
              <w:lastRenderedPageBreak/>
              <w:t>Eisen aan inhoud</w:t>
            </w:r>
          </w:p>
        </w:tc>
        <w:tc>
          <w:tcPr>
            <w:tcW w:w="8261" w:type="dxa"/>
          </w:tcPr>
          <w:p w14:paraId="7807D08E" w14:textId="77777777" w:rsidR="004A65FF" w:rsidRPr="004A65FF" w:rsidRDefault="004A65FF" w:rsidP="006150D7">
            <w:pPr>
              <w:pStyle w:val="ListParagraph"/>
              <w:numPr>
                <w:ilvl w:val="0"/>
                <w:numId w:val="15"/>
              </w:numPr>
              <w:spacing w:line="280" w:lineRule="exact"/>
              <w:rPr>
                <w:rFonts w:ascii="Gill Sans MT" w:eastAsia="Arial" w:hAnsi="Gill Sans MT" w:cs="Arial"/>
              </w:rPr>
            </w:pPr>
            <w:r w:rsidRPr="004A65FF">
              <w:rPr>
                <w:rFonts w:ascii="Gill Sans MT" w:eastAsia="Arial" w:hAnsi="Gill Sans MT" w:cs="Arial"/>
              </w:rPr>
              <w:t xml:space="preserve">Interventies worden uitgevoerd </w:t>
            </w:r>
            <w:proofErr w:type="gramStart"/>
            <w:r w:rsidRPr="004A65FF">
              <w:rPr>
                <w:rFonts w:ascii="Gill Sans MT" w:eastAsia="Arial" w:hAnsi="Gill Sans MT" w:cs="Arial"/>
              </w:rPr>
              <w:t>middels</w:t>
            </w:r>
            <w:proofErr w:type="gramEnd"/>
            <w:r w:rsidRPr="004A65FF">
              <w:rPr>
                <w:rFonts w:ascii="Gill Sans MT" w:eastAsia="Arial" w:hAnsi="Gill Sans MT" w:cs="Arial"/>
              </w:rPr>
              <w:t xml:space="preserve"> strikt geprotocolleerde methodieken en richtlijnen </w:t>
            </w:r>
            <w:r w:rsidRPr="004A65FF">
              <w:rPr>
                <w:rFonts w:ascii="Gill Sans MT" w:eastAsia="Segoe UI" w:hAnsi="Gill Sans MT" w:cs="Segoe UI"/>
                <w:color w:val="333333"/>
              </w:rPr>
              <w:t xml:space="preserve">zoals beschreven in de </w:t>
            </w:r>
            <w:hyperlink r:id="rId19">
              <w:r w:rsidRPr="004A65FF">
                <w:rPr>
                  <w:rStyle w:val="Hyperlink"/>
                  <w:rFonts w:ascii="Gill Sans MT" w:eastAsia="Segoe UI" w:hAnsi="Gill Sans MT" w:cs="Segoe UI"/>
                </w:rPr>
                <w:t>Databank Richtlijnen</w:t>
              </w:r>
            </w:hyperlink>
            <w:r w:rsidRPr="004A65FF">
              <w:rPr>
                <w:rFonts w:ascii="Gill Sans MT" w:eastAsia="Segoe UI" w:hAnsi="Gill Sans MT" w:cs="Segoe UI"/>
                <w:color w:val="333333"/>
              </w:rPr>
              <w:t xml:space="preserve"> en de </w:t>
            </w:r>
            <w:hyperlink r:id="rId20">
              <w:r w:rsidRPr="004A65FF">
                <w:rPr>
                  <w:rStyle w:val="Hyperlink"/>
                  <w:rFonts w:ascii="Gill Sans MT" w:eastAsia="Segoe UI" w:hAnsi="Gill Sans MT" w:cs="Segoe UI"/>
                </w:rPr>
                <w:t>Databank Effectieve jeugdinterventies</w:t>
              </w:r>
            </w:hyperlink>
            <w:r w:rsidRPr="004A65FF">
              <w:rPr>
                <w:rStyle w:val="Hyperlink"/>
                <w:rFonts w:ascii="Gill Sans MT" w:eastAsia="Segoe UI" w:hAnsi="Gill Sans MT" w:cs="Segoe UI"/>
              </w:rPr>
              <w:t>.</w:t>
            </w:r>
          </w:p>
          <w:p w14:paraId="5ED8BCD0" w14:textId="77777777" w:rsidR="004A65FF" w:rsidRPr="004A65FF" w:rsidRDefault="004A65FF" w:rsidP="006150D7">
            <w:pPr>
              <w:pStyle w:val="ListParagraph"/>
              <w:numPr>
                <w:ilvl w:val="0"/>
                <w:numId w:val="15"/>
              </w:numPr>
              <w:spacing w:line="280" w:lineRule="exact"/>
              <w:rPr>
                <w:rFonts w:ascii="Gill Sans MT" w:eastAsia="Arial" w:hAnsi="Gill Sans MT" w:cs="Arial"/>
              </w:rPr>
            </w:pPr>
            <w:r w:rsidRPr="004A65FF">
              <w:rPr>
                <w:rFonts w:ascii="Gill Sans MT" w:eastAsia="Arial" w:hAnsi="Gill Sans MT" w:cs="Arial"/>
              </w:rPr>
              <w:t>Wanneer sprake is van intake/probleemstelling wordt deze uitgevoerd door een geregistreerd behandelaar (</w:t>
            </w:r>
            <w:proofErr w:type="gramStart"/>
            <w:r w:rsidRPr="004A65FF">
              <w:rPr>
                <w:rFonts w:ascii="Gill Sans MT" w:eastAsia="Arial" w:hAnsi="Gill Sans MT" w:cs="Arial"/>
              </w:rPr>
              <w:t>conform</w:t>
            </w:r>
            <w:proofErr w:type="gramEnd"/>
            <w:r w:rsidRPr="004A65FF">
              <w:rPr>
                <w:rFonts w:ascii="Gill Sans MT" w:eastAsia="Arial" w:hAnsi="Gill Sans MT" w:cs="Arial"/>
              </w:rPr>
              <w:t xml:space="preserve"> kwaliteitskader Jeugd).</w:t>
            </w:r>
          </w:p>
          <w:p w14:paraId="3BD060B0" w14:textId="77777777" w:rsidR="004A65FF" w:rsidRPr="004A65FF" w:rsidRDefault="004A65FF" w:rsidP="006150D7">
            <w:pPr>
              <w:pStyle w:val="ListParagraph"/>
              <w:numPr>
                <w:ilvl w:val="0"/>
                <w:numId w:val="15"/>
              </w:numPr>
              <w:spacing w:line="280" w:lineRule="exact"/>
              <w:rPr>
                <w:rFonts w:ascii="Gill Sans MT" w:eastAsia="Arial" w:hAnsi="Gill Sans MT" w:cs="Arial"/>
              </w:rPr>
            </w:pPr>
            <w:r w:rsidRPr="004A65FF">
              <w:rPr>
                <w:rFonts w:ascii="Gill Sans MT" w:eastAsia="Arial" w:hAnsi="Gill Sans MT" w:cs="Arial"/>
              </w:rPr>
              <w:t xml:space="preserve">Het hulpverleningsplan bevat concreet (waar mogelijk SMART) geformuleerde resultaten/doelen, welke samen met de cliënt/het cliëntsysteem zijn geformuleerd en daarbij zijn de activiteiten, frequentie en evaluatiemomenten opgenomen. </w:t>
            </w:r>
          </w:p>
          <w:p w14:paraId="441A13B5" w14:textId="77777777" w:rsidR="004A65FF" w:rsidRPr="004A65FF" w:rsidRDefault="004A65FF" w:rsidP="006150D7">
            <w:pPr>
              <w:pStyle w:val="ListParagraph"/>
              <w:numPr>
                <w:ilvl w:val="0"/>
                <w:numId w:val="15"/>
              </w:numPr>
              <w:spacing w:line="280" w:lineRule="exact"/>
              <w:rPr>
                <w:rFonts w:ascii="Gill Sans MT" w:eastAsia="Arial" w:hAnsi="Gill Sans MT" w:cs="Arial"/>
              </w:rPr>
            </w:pPr>
            <w:r w:rsidRPr="004A65FF">
              <w:rPr>
                <w:rFonts w:ascii="Gill Sans MT" w:eastAsia="Arial" w:hAnsi="Gill Sans MT" w:cs="Arial"/>
              </w:rPr>
              <w:t xml:space="preserve">Verder bevat het hulpverleningsplan een indicatie voor het verloop van het traject: start, evaluatie, aantal sessies, behandelduur. </w:t>
            </w:r>
          </w:p>
          <w:p w14:paraId="3772E371" w14:textId="77777777" w:rsidR="004A65FF" w:rsidRPr="004A65FF" w:rsidRDefault="004A65FF" w:rsidP="006150D7">
            <w:pPr>
              <w:pStyle w:val="ListParagraph"/>
              <w:numPr>
                <w:ilvl w:val="0"/>
                <w:numId w:val="15"/>
              </w:numPr>
              <w:spacing w:line="280" w:lineRule="exact"/>
              <w:rPr>
                <w:rFonts w:ascii="Gill Sans MT" w:eastAsia="Arial" w:hAnsi="Gill Sans MT" w:cs="Arial"/>
              </w:rPr>
            </w:pPr>
            <w:r w:rsidRPr="004A65FF">
              <w:rPr>
                <w:rFonts w:ascii="Gill Sans MT" w:eastAsia="Arial" w:hAnsi="Gill Sans MT" w:cs="Arial"/>
              </w:rPr>
              <w:t xml:space="preserve">De therapie/ interventie is adequaat, gericht op het verminderen van het probleem/de problemen. Dit is onderbouwd in het behandelplan en wordt – volgens in het plan opgenomen evaluatiemomenten - geëvalueerd gedurende de therapie/ de interventie. </w:t>
            </w:r>
          </w:p>
          <w:p w14:paraId="4D8C33FA" w14:textId="77777777" w:rsidR="004A65FF" w:rsidRPr="004A65FF" w:rsidRDefault="004A65FF" w:rsidP="006150D7">
            <w:pPr>
              <w:pStyle w:val="ListParagraph"/>
              <w:numPr>
                <w:ilvl w:val="0"/>
                <w:numId w:val="15"/>
              </w:numPr>
              <w:spacing w:line="280" w:lineRule="exact"/>
              <w:rPr>
                <w:rFonts w:ascii="Gill Sans MT" w:eastAsia="Arial" w:hAnsi="Gill Sans MT" w:cs="Arial"/>
              </w:rPr>
            </w:pPr>
            <w:r w:rsidRPr="004A65FF">
              <w:rPr>
                <w:rFonts w:ascii="Gill Sans MT" w:eastAsia="Arial" w:hAnsi="Gill Sans MT" w:cs="Arial"/>
              </w:rPr>
              <w:t xml:space="preserve">De behandelaar monitort de behandeling om het gewenste effect te beoordelen. </w:t>
            </w:r>
          </w:p>
          <w:p w14:paraId="16B2D411" w14:textId="77777777" w:rsidR="004A65FF" w:rsidRPr="004A65FF" w:rsidRDefault="004A65FF" w:rsidP="006150D7">
            <w:pPr>
              <w:pStyle w:val="ListParagraph"/>
              <w:numPr>
                <w:ilvl w:val="0"/>
                <w:numId w:val="15"/>
              </w:numPr>
              <w:spacing w:line="280" w:lineRule="exact"/>
              <w:rPr>
                <w:rFonts w:ascii="Gill Sans MT" w:eastAsia="Arial" w:hAnsi="Gill Sans MT" w:cs="Arial"/>
              </w:rPr>
            </w:pPr>
            <w:r w:rsidRPr="004A65FF">
              <w:rPr>
                <w:rFonts w:ascii="Gill Sans MT" w:eastAsia="Arial" w:hAnsi="Gill Sans MT" w:cs="Arial"/>
              </w:rPr>
              <w:t xml:space="preserve">De behandeling vindt plaats op de plaats waar het meeste effect kan worden verwacht. In de praktijk van de behandelaar, bij de cliënt thuis; dit is afhankelijk van de therapie/ training/ interventie. </w:t>
            </w:r>
          </w:p>
          <w:p w14:paraId="657E4646" w14:textId="77777777" w:rsidR="004A65FF" w:rsidRPr="004A65FF" w:rsidRDefault="004A65FF" w:rsidP="006150D7">
            <w:pPr>
              <w:pStyle w:val="ListParagraph"/>
              <w:numPr>
                <w:ilvl w:val="0"/>
                <w:numId w:val="15"/>
              </w:numPr>
              <w:spacing w:line="280" w:lineRule="exact"/>
              <w:rPr>
                <w:rFonts w:ascii="Gill Sans MT" w:hAnsi="Gill Sans MT"/>
              </w:rPr>
            </w:pPr>
            <w:r w:rsidRPr="004A65FF">
              <w:rPr>
                <w:rFonts w:ascii="Gill Sans MT" w:eastAsia="Arial" w:hAnsi="Gill Sans MT" w:cs="Arial"/>
              </w:rPr>
              <w:t>De behandelaar is in staat om overige psychiatrische of psychische problematiek te herkennen.</w:t>
            </w:r>
          </w:p>
        </w:tc>
      </w:tr>
      <w:tr w:rsidR="004A65FF" w:rsidRPr="004A65FF" w14:paraId="779F9588" w14:textId="77777777" w:rsidTr="00C90020">
        <w:trPr>
          <w:trHeight w:val="5805"/>
        </w:trPr>
        <w:tc>
          <w:tcPr>
            <w:tcW w:w="1515" w:type="dxa"/>
          </w:tcPr>
          <w:p w14:paraId="0E23702C" w14:textId="77777777" w:rsidR="004A65FF" w:rsidRPr="004A65FF" w:rsidRDefault="004A65FF" w:rsidP="004A65FF">
            <w:pPr>
              <w:spacing w:line="280" w:lineRule="exact"/>
              <w:rPr>
                <w:rFonts w:ascii="Gill Sans MT" w:hAnsi="Gill Sans MT"/>
                <w:b/>
                <w:bCs/>
              </w:rPr>
            </w:pPr>
            <w:r w:rsidRPr="004A65FF">
              <w:rPr>
                <w:rFonts w:ascii="Gill Sans MT" w:hAnsi="Gill Sans MT"/>
                <w:b/>
                <w:bCs/>
              </w:rPr>
              <w:t>Eisen aan professional</w:t>
            </w:r>
          </w:p>
        </w:tc>
        <w:tc>
          <w:tcPr>
            <w:tcW w:w="8261" w:type="dxa"/>
          </w:tcPr>
          <w:p w14:paraId="0092FCF6" w14:textId="77777777" w:rsidR="004A65FF" w:rsidRPr="004A65FF" w:rsidRDefault="004A65FF" w:rsidP="006150D7">
            <w:pPr>
              <w:pStyle w:val="ListParagraph"/>
              <w:numPr>
                <w:ilvl w:val="0"/>
                <w:numId w:val="16"/>
              </w:numPr>
              <w:spacing w:line="280" w:lineRule="exact"/>
              <w:rPr>
                <w:rFonts w:ascii="Gill Sans MT" w:eastAsia="Arial" w:hAnsi="Gill Sans MT" w:cs="Arial"/>
              </w:rPr>
            </w:pPr>
            <w:r w:rsidRPr="004A65FF">
              <w:rPr>
                <w:rFonts w:ascii="Gill Sans MT" w:eastAsia="Arial" w:hAnsi="Gill Sans MT" w:cs="Arial"/>
              </w:rPr>
              <w:t xml:space="preserve">De professionele behandelaar handelt integer en is zich bewust van de mogelijke complexiteit en risico’s bij de behandeling van cliënten. Hij gaat hier uiterst professioneel mee om en (onder)kent de grenzen van wat hij/zij kan/mag bieden. </w:t>
            </w:r>
          </w:p>
          <w:p w14:paraId="21FF2CF4" w14:textId="77777777" w:rsidR="004A65FF" w:rsidRPr="004A65FF" w:rsidRDefault="004A65FF" w:rsidP="006150D7">
            <w:pPr>
              <w:pStyle w:val="ListParagraph"/>
              <w:numPr>
                <w:ilvl w:val="0"/>
                <w:numId w:val="16"/>
              </w:numPr>
              <w:spacing w:line="280" w:lineRule="exact"/>
              <w:rPr>
                <w:rFonts w:ascii="Gill Sans MT" w:eastAsia="Arial" w:hAnsi="Gill Sans MT" w:cs="Arial"/>
              </w:rPr>
            </w:pPr>
            <w:r w:rsidRPr="004A65FF">
              <w:rPr>
                <w:rFonts w:ascii="Gill Sans MT" w:eastAsia="Arial" w:hAnsi="Gill Sans MT" w:cs="Arial"/>
              </w:rPr>
              <w:t xml:space="preserve">Bij enige vorm van twijfel over de ernst van de problematiek en/of de effectiviteit van de behandeling neemt de behandelaar stappen om deze twijfels weg te nemen. Bijvoorbeeld door het consulteren van een collega-behandelaar. </w:t>
            </w:r>
          </w:p>
          <w:p w14:paraId="556C6056" w14:textId="77777777" w:rsidR="004A65FF" w:rsidRPr="004A65FF" w:rsidRDefault="004A65FF" w:rsidP="006150D7">
            <w:pPr>
              <w:pStyle w:val="ListParagraph"/>
              <w:numPr>
                <w:ilvl w:val="0"/>
                <w:numId w:val="16"/>
              </w:numPr>
              <w:spacing w:line="280" w:lineRule="exact"/>
              <w:rPr>
                <w:rFonts w:ascii="Gill Sans MT" w:eastAsia="Arial" w:hAnsi="Gill Sans MT" w:cs="Arial"/>
              </w:rPr>
            </w:pPr>
            <w:r w:rsidRPr="004A65FF">
              <w:rPr>
                <w:rFonts w:ascii="Gill Sans MT" w:eastAsia="Arial" w:hAnsi="Gill Sans MT" w:cs="Arial"/>
              </w:rPr>
              <w:t xml:space="preserve">De behandelaar is aangesloten bij een erkende beroepsgroep en voldoet aan alle hierbij geldende eisen. </w:t>
            </w:r>
          </w:p>
          <w:p w14:paraId="39B8A476" w14:textId="77777777" w:rsidR="004A65FF" w:rsidRPr="004A65FF" w:rsidRDefault="004A65FF" w:rsidP="006150D7">
            <w:pPr>
              <w:pStyle w:val="ListParagraph"/>
              <w:numPr>
                <w:ilvl w:val="0"/>
                <w:numId w:val="16"/>
              </w:numPr>
              <w:spacing w:line="280" w:lineRule="exact"/>
              <w:rPr>
                <w:rFonts w:ascii="Gill Sans MT" w:eastAsia="Arial" w:hAnsi="Gill Sans MT" w:cs="Arial"/>
              </w:rPr>
            </w:pPr>
            <w:r w:rsidRPr="004A65FF">
              <w:rPr>
                <w:rFonts w:ascii="Gill Sans MT" w:eastAsia="Arial" w:hAnsi="Gill Sans MT" w:cs="Arial"/>
              </w:rPr>
              <w:t xml:space="preserve">De professional werkt binnen een netwerk van professionals en organiseert daar waar nodig een multidisciplinair overleg. </w:t>
            </w:r>
          </w:p>
          <w:p w14:paraId="7B8A2385" w14:textId="77777777" w:rsidR="004A65FF" w:rsidRPr="004A65FF" w:rsidRDefault="004A65FF" w:rsidP="006150D7">
            <w:pPr>
              <w:pStyle w:val="ListParagraph"/>
              <w:numPr>
                <w:ilvl w:val="0"/>
                <w:numId w:val="16"/>
              </w:numPr>
              <w:spacing w:line="280" w:lineRule="exact"/>
              <w:rPr>
                <w:rFonts w:ascii="Gill Sans MT" w:eastAsia="Arial" w:hAnsi="Gill Sans MT" w:cs="Arial"/>
              </w:rPr>
            </w:pPr>
            <w:r w:rsidRPr="004A65FF">
              <w:rPr>
                <w:rFonts w:ascii="Gill Sans MT" w:eastAsia="Arial" w:hAnsi="Gill Sans MT" w:cs="Arial"/>
              </w:rPr>
              <w:t>Belangrijke netwerkpartners rond het cliënt(systeem) worden, in alle gevallen met instemming van de cliënt, bij de behandeling betrokken daar waar dat bijdraagt aan een positief effect op het resultaat van de behandeling.</w:t>
            </w:r>
          </w:p>
          <w:p w14:paraId="7D81B1A7" w14:textId="517FC505" w:rsidR="004A65FF" w:rsidRPr="004A65FF" w:rsidRDefault="004A65FF" w:rsidP="006150D7">
            <w:pPr>
              <w:pStyle w:val="ListParagraph"/>
              <w:numPr>
                <w:ilvl w:val="0"/>
                <w:numId w:val="16"/>
              </w:numPr>
              <w:spacing w:line="280" w:lineRule="exact"/>
              <w:rPr>
                <w:rFonts w:ascii="Gill Sans MT" w:eastAsia="Arial" w:hAnsi="Gill Sans MT" w:cs="Arial"/>
              </w:rPr>
            </w:pPr>
            <w:r w:rsidRPr="004A65FF">
              <w:rPr>
                <w:rFonts w:ascii="Gill Sans MT" w:eastAsia="Arial" w:hAnsi="Gill Sans MT" w:cs="Arial"/>
              </w:rPr>
              <w:t>Het product behandeling moet worden geboden door minimaal hbo-professionals en met tenminste 25% wo-professionals.</w:t>
            </w:r>
            <w:r w:rsidR="00D63BD9">
              <w:rPr>
                <w:rFonts w:ascii="Gill Sans MT" w:eastAsia="Arial" w:hAnsi="Gill Sans MT" w:cs="Arial"/>
              </w:rPr>
              <w:t xml:space="preserve"> </w:t>
            </w:r>
            <w:r w:rsidRPr="004A65FF">
              <w:rPr>
                <w:rFonts w:ascii="Gill Sans MT" w:eastAsia="Arial" w:hAnsi="Gill Sans MT" w:cs="Arial"/>
              </w:rPr>
              <w:t>Er is altijd aantoonbaar een wo-professional bijvoorbeeld een gedragswetenschapper, beschikbaar en betrokken bij de behandeling. In ieder geval bij het opstellen van het hulpverleningsplan en de afronding van een behandeling. Daarnaast is deze tijdens de behandeling beschikbaar voor consultatie en advies.</w:t>
            </w:r>
          </w:p>
          <w:p w14:paraId="73895C1C" w14:textId="77777777" w:rsidR="004A65FF" w:rsidRPr="004A65FF" w:rsidRDefault="004A65FF" w:rsidP="006150D7">
            <w:pPr>
              <w:pStyle w:val="ListParagraph"/>
              <w:numPr>
                <w:ilvl w:val="0"/>
                <w:numId w:val="16"/>
              </w:numPr>
              <w:spacing w:line="280" w:lineRule="exact"/>
              <w:rPr>
                <w:rFonts w:ascii="Gill Sans MT" w:hAnsi="Gill Sans MT"/>
              </w:rPr>
            </w:pPr>
            <w:r w:rsidRPr="004A65FF">
              <w:rPr>
                <w:rFonts w:ascii="Gill Sans MT" w:eastAsia="Arial" w:hAnsi="Gill Sans MT" w:cs="Arial"/>
              </w:rPr>
              <w:t xml:space="preserve">Interventies worden uitgevoerd </w:t>
            </w:r>
            <w:proofErr w:type="gramStart"/>
            <w:r w:rsidRPr="004A65FF">
              <w:rPr>
                <w:rFonts w:ascii="Gill Sans MT" w:eastAsia="Arial" w:hAnsi="Gill Sans MT" w:cs="Arial"/>
              </w:rPr>
              <w:t>middels</w:t>
            </w:r>
            <w:proofErr w:type="gramEnd"/>
            <w:r w:rsidRPr="004A65FF">
              <w:rPr>
                <w:rFonts w:ascii="Gill Sans MT" w:eastAsia="Arial" w:hAnsi="Gill Sans MT" w:cs="Arial"/>
              </w:rPr>
              <w:t xml:space="preserve"> strikt geprotocolleerde methodieken. </w:t>
            </w:r>
          </w:p>
        </w:tc>
      </w:tr>
    </w:tbl>
    <w:p w14:paraId="3D0D0141" w14:textId="77777777" w:rsidR="004A65FF" w:rsidRDefault="004A65FF" w:rsidP="004A65FF"/>
    <w:p w14:paraId="177F9CE2" w14:textId="77777777" w:rsidR="00C90020" w:rsidRDefault="00C90020" w:rsidP="004A65FF"/>
    <w:p w14:paraId="10A936B8" w14:textId="77777777" w:rsidR="004A65FF" w:rsidRPr="00B56C88" w:rsidRDefault="004A65FF" w:rsidP="004A65FF"/>
    <w:tbl>
      <w:tblPr>
        <w:tblStyle w:val="TableGrid"/>
        <w:tblW w:w="9776" w:type="dxa"/>
        <w:tblBorders>
          <w:top w:val="single" w:sz="4" w:space="0" w:color="92117E"/>
          <w:left w:val="single" w:sz="4" w:space="0" w:color="92117E"/>
          <w:bottom w:val="single" w:sz="4" w:space="0" w:color="92117E"/>
          <w:right w:val="single" w:sz="4" w:space="0" w:color="92117E"/>
          <w:insideH w:val="single" w:sz="4" w:space="0" w:color="92117E"/>
          <w:insideV w:val="single" w:sz="4" w:space="0" w:color="92117E"/>
        </w:tblBorders>
        <w:tblLook w:val="04A0" w:firstRow="1" w:lastRow="0" w:firstColumn="1" w:lastColumn="0" w:noHBand="0" w:noVBand="1"/>
      </w:tblPr>
      <w:tblGrid>
        <w:gridCol w:w="1485"/>
        <w:gridCol w:w="8291"/>
      </w:tblGrid>
      <w:tr w:rsidR="004A65FF" w:rsidRPr="004A65FF" w14:paraId="710C557F" w14:textId="77777777" w:rsidTr="004A65FF">
        <w:tc>
          <w:tcPr>
            <w:tcW w:w="1485" w:type="dxa"/>
            <w:tcBorders>
              <w:top w:val="single" w:sz="4" w:space="0" w:color="92117E"/>
              <w:left w:val="single" w:sz="4" w:space="0" w:color="92117E"/>
              <w:bottom w:val="single" w:sz="4" w:space="0" w:color="92117E"/>
              <w:right w:val="single" w:sz="6" w:space="0" w:color="FFFFFF" w:themeColor="background1"/>
            </w:tcBorders>
            <w:shd w:val="clear" w:color="auto" w:fill="92117E"/>
          </w:tcPr>
          <w:p w14:paraId="76596245" w14:textId="77777777" w:rsidR="004A65FF" w:rsidRPr="004A65FF" w:rsidRDefault="004A65FF" w:rsidP="004A65FF">
            <w:pPr>
              <w:spacing w:line="280" w:lineRule="exact"/>
              <w:rPr>
                <w:rFonts w:ascii="Gill Sans MT" w:hAnsi="Gill Sans MT"/>
                <w:b/>
                <w:bCs/>
                <w:color w:val="FFFFFF" w:themeColor="background1"/>
              </w:rPr>
            </w:pPr>
            <w:r w:rsidRPr="004A65FF">
              <w:rPr>
                <w:rFonts w:ascii="Gill Sans MT" w:hAnsi="Gill Sans MT"/>
                <w:b/>
                <w:bCs/>
                <w:color w:val="FFFFFF" w:themeColor="background1"/>
              </w:rPr>
              <w:lastRenderedPageBreak/>
              <w:t>6.</w:t>
            </w:r>
          </w:p>
        </w:tc>
        <w:tc>
          <w:tcPr>
            <w:tcW w:w="8291" w:type="dxa"/>
            <w:tcBorders>
              <w:top w:val="single" w:sz="4" w:space="0" w:color="92117E"/>
              <w:left w:val="single" w:sz="6" w:space="0" w:color="FFFFFF" w:themeColor="background1"/>
              <w:bottom w:val="single" w:sz="4" w:space="0" w:color="92117E"/>
              <w:right w:val="single" w:sz="4" w:space="0" w:color="92117E"/>
            </w:tcBorders>
            <w:shd w:val="clear" w:color="auto" w:fill="92117E"/>
          </w:tcPr>
          <w:p w14:paraId="5E1BF17E" w14:textId="77777777" w:rsidR="004A65FF" w:rsidRPr="004A65FF" w:rsidRDefault="004A65FF" w:rsidP="004A65FF">
            <w:pPr>
              <w:spacing w:line="280" w:lineRule="exact"/>
              <w:rPr>
                <w:rFonts w:ascii="Gill Sans MT" w:hAnsi="Gill Sans MT"/>
                <w:b/>
                <w:bCs/>
                <w:color w:val="FFFFFF" w:themeColor="background1"/>
              </w:rPr>
            </w:pPr>
            <w:r w:rsidRPr="004A65FF">
              <w:rPr>
                <w:rFonts w:ascii="Gill Sans MT" w:hAnsi="Gill Sans MT"/>
                <w:b/>
                <w:bCs/>
                <w:color w:val="FFFFFF" w:themeColor="background1"/>
              </w:rPr>
              <w:t>Behandeling groep (niet GGZ)</w:t>
            </w:r>
          </w:p>
        </w:tc>
      </w:tr>
      <w:tr w:rsidR="004A65FF" w:rsidRPr="004A65FF" w14:paraId="10D7F14A" w14:textId="77777777" w:rsidTr="00C90020">
        <w:trPr>
          <w:trHeight w:val="1200"/>
        </w:trPr>
        <w:tc>
          <w:tcPr>
            <w:tcW w:w="1485" w:type="dxa"/>
            <w:tcBorders>
              <w:top w:val="single" w:sz="4" w:space="0" w:color="92117E"/>
            </w:tcBorders>
          </w:tcPr>
          <w:p w14:paraId="0138EA78" w14:textId="77777777" w:rsidR="004A65FF" w:rsidRPr="004A65FF" w:rsidRDefault="004A65FF" w:rsidP="004A65FF">
            <w:pPr>
              <w:spacing w:line="280" w:lineRule="exact"/>
              <w:rPr>
                <w:rFonts w:ascii="Gill Sans MT" w:hAnsi="Gill Sans MT"/>
                <w:b/>
                <w:bCs/>
              </w:rPr>
            </w:pPr>
            <w:r w:rsidRPr="004A65FF">
              <w:rPr>
                <w:rFonts w:ascii="Gill Sans MT" w:hAnsi="Gill Sans MT"/>
                <w:b/>
                <w:bCs/>
              </w:rPr>
              <w:t>Cliënt</w:t>
            </w:r>
          </w:p>
        </w:tc>
        <w:tc>
          <w:tcPr>
            <w:tcW w:w="8291" w:type="dxa"/>
            <w:tcBorders>
              <w:top w:val="single" w:sz="4" w:space="0" w:color="92117E"/>
            </w:tcBorders>
          </w:tcPr>
          <w:p w14:paraId="7F879E7C" w14:textId="77777777" w:rsidR="004A65FF" w:rsidRPr="004A65FF" w:rsidRDefault="004A65FF" w:rsidP="004A65FF">
            <w:pPr>
              <w:spacing w:line="280" w:lineRule="exact"/>
              <w:rPr>
                <w:rFonts w:ascii="Gill Sans MT" w:eastAsia="Arial" w:hAnsi="Gill Sans MT" w:cs="Arial"/>
              </w:rPr>
            </w:pPr>
            <w:r w:rsidRPr="004A65FF">
              <w:rPr>
                <w:rFonts w:ascii="Gill Sans MT" w:eastAsia="Arial" w:hAnsi="Gill Sans MT" w:cs="Arial"/>
              </w:rPr>
              <w:t>Het cliënt(systeem) heeft te maken met gedragsproblematiek, problemen op school en/of problemen thuis. Er is sprake van, of een vermoeden van, psychiatrische of psychosociale problematiek. De cliënt is niet in staat om een reguliere vorm van (kinder-)opvang en/of onderwijs te volgen.</w:t>
            </w:r>
          </w:p>
        </w:tc>
      </w:tr>
      <w:tr w:rsidR="004A65FF" w:rsidRPr="004A65FF" w14:paraId="76F63B64" w14:textId="77777777" w:rsidTr="00C90020">
        <w:trPr>
          <w:trHeight w:val="3826"/>
        </w:trPr>
        <w:tc>
          <w:tcPr>
            <w:tcW w:w="1485" w:type="dxa"/>
          </w:tcPr>
          <w:p w14:paraId="475054A9" w14:textId="77777777" w:rsidR="004A65FF" w:rsidRPr="004A65FF" w:rsidRDefault="004A65FF" w:rsidP="004A65FF">
            <w:pPr>
              <w:spacing w:line="280" w:lineRule="exact"/>
              <w:rPr>
                <w:rFonts w:ascii="Gill Sans MT" w:hAnsi="Gill Sans MT"/>
                <w:b/>
                <w:bCs/>
              </w:rPr>
            </w:pPr>
            <w:r w:rsidRPr="004A65FF">
              <w:rPr>
                <w:rFonts w:ascii="Gill Sans MT" w:hAnsi="Gill Sans MT"/>
                <w:b/>
                <w:bCs/>
              </w:rPr>
              <w:t>Opdracht</w:t>
            </w:r>
          </w:p>
        </w:tc>
        <w:tc>
          <w:tcPr>
            <w:tcW w:w="8291" w:type="dxa"/>
          </w:tcPr>
          <w:p w14:paraId="6FCCBABF" w14:textId="77777777" w:rsidR="004A65FF" w:rsidRDefault="004A65FF" w:rsidP="004A65FF">
            <w:pPr>
              <w:spacing w:line="280" w:lineRule="exact"/>
              <w:rPr>
                <w:rFonts w:ascii="Gill Sans MT" w:eastAsia="Arial" w:hAnsi="Gill Sans MT" w:cs="Arial"/>
              </w:rPr>
            </w:pPr>
            <w:r w:rsidRPr="004A65FF">
              <w:rPr>
                <w:rFonts w:ascii="Gill Sans MT" w:eastAsia="Arial" w:hAnsi="Gill Sans MT" w:cs="Arial"/>
              </w:rPr>
              <w:t xml:space="preserve">Voor jeugdigen 0 t/m 5 jaar verzorgt de aanbieder groepsgewijze behandeling gericht op zowel de cliënt als het systeem. Observatie en diagnostiek maken hier deel van uit. Behandeling vindt plaats op locatie van de aanbieder, indien nodig wordt dit gecombineerd met behandeling thuis bij de cliënt. </w:t>
            </w:r>
          </w:p>
          <w:p w14:paraId="74DFFFDF" w14:textId="77777777" w:rsidR="00C90020" w:rsidRPr="004A65FF" w:rsidRDefault="00C90020" w:rsidP="004A65FF">
            <w:pPr>
              <w:spacing w:line="280" w:lineRule="exact"/>
              <w:rPr>
                <w:rFonts w:ascii="Gill Sans MT" w:eastAsia="Arial" w:hAnsi="Gill Sans MT" w:cs="Arial"/>
              </w:rPr>
            </w:pPr>
          </w:p>
          <w:p w14:paraId="1C252C0C" w14:textId="77777777" w:rsidR="004A65FF" w:rsidRDefault="004A65FF" w:rsidP="004A65FF">
            <w:pPr>
              <w:spacing w:line="280" w:lineRule="exact"/>
              <w:rPr>
                <w:rFonts w:ascii="Gill Sans MT" w:eastAsia="Arial" w:hAnsi="Gill Sans MT" w:cs="Arial"/>
              </w:rPr>
            </w:pPr>
            <w:r w:rsidRPr="004A65FF">
              <w:rPr>
                <w:rFonts w:ascii="Gill Sans MT" w:eastAsia="Arial" w:hAnsi="Gill Sans MT" w:cs="Arial"/>
              </w:rPr>
              <w:t>Voor jeugdigen vanaf 6 jaar is dagbehandeling een combinatie van individuele en groepsbehandeling, gericht op het aanleren en ontwikkeling van vaardigheden die nodig zijn om te functioneren in het gezin en op school. Ouders worden hier actief bij betrokken. De behandelaar richt zich primair op het verminderen, dan wel stabiliseren van de psychosociale of psychische problematiek.</w:t>
            </w:r>
          </w:p>
          <w:p w14:paraId="4027860F" w14:textId="77777777" w:rsidR="00C90020" w:rsidRPr="004A65FF" w:rsidRDefault="00C90020" w:rsidP="004A65FF">
            <w:pPr>
              <w:spacing w:line="280" w:lineRule="exact"/>
              <w:rPr>
                <w:rFonts w:ascii="Gill Sans MT" w:eastAsia="Arial" w:hAnsi="Gill Sans MT" w:cs="Arial"/>
              </w:rPr>
            </w:pPr>
          </w:p>
          <w:p w14:paraId="49299158" w14:textId="77777777" w:rsidR="004A65FF" w:rsidRDefault="004A65FF" w:rsidP="004A65FF">
            <w:pPr>
              <w:spacing w:line="280" w:lineRule="exact"/>
              <w:rPr>
                <w:rFonts w:ascii="Gill Sans MT" w:eastAsia="Arial" w:hAnsi="Gill Sans MT" w:cs="Arial"/>
              </w:rPr>
            </w:pPr>
            <w:r w:rsidRPr="004A65FF">
              <w:rPr>
                <w:rFonts w:ascii="Gill Sans MT" w:eastAsia="Arial" w:hAnsi="Gill Sans MT" w:cs="Arial"/>
              </w:rPr>
              <w:t xml:space="preserve">Bij uitval in het onderwijs heeft de behandeling als doel de cliënt in/terug te laten stromen in het (speciaal/speciaal </w:t>
            </w:r>
            <w:proofErr w:type="gramStart"/>
            <w:r w:rsidRPr="004A65FF">
              <w:rPr>
                <w:rFonts w:ascii="Gill Sans MT" w:eastAsia="Arial" w:hAnsi="Gill Sans MT" w:cs="Arial"/>
              </w:rPr>
              <w:t>basis)onderwijs</w:t>
            </w:r>
            <w:proofErr w:type="gramEnd"/>
            <w:r w:rsidRPr="004A65FF">
              <w:rPr>
                <w:rFonts w:ascii="Gill Sans MT" w:eastAsia="Arial" w:hAnsi="Gill Sans MT" w:cs="Arial"/>
              </w:rPr>
              <w:t xml:space="preserve">. </w:t>
            </w:r>
          </w:p>
          <w:p w14:paraId="1FC6EA79" w14:textId="77777777" w:rsidR="003C514C" w:rsidRDefault="003C514C" w:rsidP="004A65FF">
            <w:pPr>
              <w:spacing w:line="280" w:lineRule="exact"/>
              <w:rPr>
                <w:rFonts w:ascii="Gill Sans MT" w:eastAsia="Arial" w:hAnsi="Gill Sans MT" w:cs="Arial"/>
              </w:rPr>
            </w:pPr>
          </w:p>
          <w:p w14:paraId="5917892C" w14:textId="6B24876E" w:rsidR="003C514C" w:rsidRPr="004A65FF" w:rsidRDefault="003C514C" w:rsidP="004A65FF">
            <w:pPr>
              <w:spacing w:line="280" w:lineRule="exact"/>
              <w:rPr>
                <w:rFonts w:ascii="Gill Sans MT" w:hAnsi="Gill Sans MT"/>
              </w:rPr>
            </w:pPr>
            <w:r w:rsidRPr="008366F1">
              <w:rPr>
                <w:rFonts w:ascii="Gill Sans MT" w:eastAsia="Arial" w:hAnsi="Gill Sans MT" w:cs="Arial"/>
                <w:color w:val="000000" w:themeColor="text1"/>
              </w:rPr>
              <w:t xml:space="preserve">Tijdens </w:t>
            </w:r>
            <w:r>
              <w:rPr>
                <w:rFonts w:ascii="Gill Sans MT" w:eastAsia="Arial" w:hAnsi="Gill Sans MT" w:cs="Arial"/>
                <w:color w:val="000000" w:themeColor="text1"/>
              </w:rPr>
              <w:t>behandeling</w:t>
            </w:r>
            <w:r w:rsidRPr="008366F1">
              <w:rPr>
                <w:rFonts w:ascii="Gill Sans MT" w:eastAsia="Arial" w:hAnsi="Gill Sans MT" w:cs="Arial"/>
                <w:color w:val="000000" w:themeColor="text1"/>
              </w:rPr>
              <w:t xml:space="preserve"> groep kan gelijktijdig geen </w:t>
            </w:r>
            <w:r>
              <w:rPr>
                <w:rFonts w:ascii="Gill Sans MT" w:eastAsia="Arial" w:hAnsi="Gill Sans MT" w:cs="Arial"/>
                <w:color w:val="000000" w:themeColor="text1"/>
              </w:rPr>
              <w:t>behandeling</w:t>
            </w:r>
            <w:r w:rsidRPr="008366F1">
              <w:rPr>
                <w:rFonts w:ascii="Gill Sans MT" w:eastAsia="Arial" w:hAnsi="Gill Sans MT" w:cs="Arial"/>
                <w:color w:val="000000" w:themeColor="text1"/>
              </w:rPr>
              <w:t xml:space="preserve"> individueel worden ingezet.</w:t>
            </w:r>
          </w:p>
        </w:tc>
      </w:tr>
      <w:tr w:rsidR="004A65FF" w:rsidRPr="004A65FF" w14:paraId="3FA4C7B4" w14:textId="77777777" w:rsidTr="00C90020">
        <w:trPr>
          <w:trHeight w:val="3524"/>
        </w:trPr>
        <w:tc>
          <w:tcPr>
            <w:tcW w:w="1485" w:type="dxa"/>
          </w:tcPr>
          <w:p w14:paraId="5F51666F" w14:textId="77777777" w:rsidR="004A65FF" w:rsidRPr="004A65FF" w:rsidRDefault="004A65FF" w:rsidP="004A65FF">
            <w:pPr>
              <w:spacing w:line="280" w:lineRule="exact"/>
              <w:rPr>
                <w:rFonts w:ascii="Gill Sans MT" w:hAnsi="Gill Sans MT"/>
                <w:b/>
                <w:bCs/>
              </w:rPr>
            </w:pPr>
            <w:r w:rsidRPr="004A65FF">
              <w:rPr>
                <w:rFonts w:ascii="Gill Sans MT" w:hAnsi="Gill Sans MT"/>
                <w:b/>
                <w:bCs/>
              </w:rPr>
              <w:t>Eisen aan inhoud</w:t>
            </w:r>
          </w:p>
        </w:tc>
        <w:tc>
          <w:tcPr>
            <w:tcW w:w="8291" w:type="dxa"/>
          </w:tcPr>
          <w:p w14:paraId="50D39AF2" w14:textId="77777777" w:rsidR="004A65FF" w:rsidRPr="004A65FF" w:rsidRDefault="004A65FF" w:rsidP="006150D7">
            <w:pPr>
              <w:pStyle w:val="ListParagraph"/>
              <w:numPr>
                <w:ilvl w:val="0"/>
                <w:numId w:val="17"/>
              </w:numPr>
              <w:spacing w:line="280" w:lineRule="exact"/>
              <w:rPr>
                <w:rFonts w:ascii="Gill Sans MT" w:eastAsia="Arial" w:hAnsi="Gill Sans MT" w:cs="Arial"/>
              </w:rPr>
            </w:pPr>
            <w:r w:rsidRPr="004A65FF">
              <w:rPr>
                <w:rFonts w:ascii="Gill Sans MT" w:eastAsia="Arial" w:hAnsi="Gill Sans MT" w:cs="Arial"/>
              </w:rPr>
              <w:t>De gemiddelde behandelintensiteit is 1 professional per 4 cliënten.</w:t>
            </w:r>
          </w:p>
          <w:p w14:paraId="60EC21F5" w14:textId="1EF24D7A" w:rsidR="004A65FF" w:rsidRPr="004A65FF" w:rsidRDefault="004A65FF" w:rsidP="006150D7">
            <w:pPr>
              <w:pStyle w:val="ListParagraph"/>
              <w:numPr>
                <w:ilvl w:val="0"/>
                <w:numId w:val="17"/>
              </w:numPr>
              <w:spacing w:line="280" w:lineRule="exact"/>
              <w:rPr>
                <w:rFonts w:ascii="Gill Sans MT" w:hAnsi="Gill Sans MT" w:cs="Arial"/>
              </w:rPr>
            </w:pPr>
            <w:r w:rsidRPr="004A65FF">
              <w:rPr>
                <w:rFonts w:ascii="Gill Sans MT" w:hAnsi="Gill Sans MT" w:cs="Arial"/>
              </w:rPr>
              <w:t xml:space="preserve">Het hulpverleningsplan wordt door de cliënt/ouders en een professional geschoold op tenminste </w:t>
            </w:r>
            <w:r>
              <w:rPr>
                <w:rFonts w:ascii="Gill Sans MT" w:hAnsi="Gill Sans MT" w:cs="Arial"/>
              </w:rPr>
              <w:t>hbo</w:t>
            </w:r>
            <w:r w:rsidRPr="004A65FF">
              <w:rPr>
                <w:rFonts w:ascii="Gill Sans MT" w:hAnsi="Gill Sans MT" w:cs="Arial"/>
              </w:rPr>
              <w:t xml:space="preserve">-niveau vastgesteld. </w:t>
            </w:r>
          </w:p>
          <w:p w14:paraId="5DDFB15C" w14:textId="77777777" w:rsidR="004A65FF" w:rsidRPr="004A65FF" w:rsidRDefault="004A65FF" w:rsidP="006150D7">
            <w:pPr>
              <w:pStyle w:val="ListParagraph"/>
              <w:numPr>
                <w:ilvl w:val="0"/>
                <w:numId w:val="17"/>
              </w:numPr>
              <w:spacing w:line="280" w:lineRule="exact"/>
              <w:rPr>
                <w:rFonts w:ascii="Gill Sans MT" w:hAnsi="Gill Sans MT" w:cs="Arial"/>
              </w:rPr>
            </w:pPr>
            <w:r w:rsidRPr="004A65FF">
              <w:rPr>
                <w:rFonts w:ascii="Gill Sans MT" w:hAnsi="Gill Sans MT" w:cs="Arial"/>
              </w:rPr>
              <w:t>Er is een gedragswetenschapper verbonden aan de behandeling.</w:t>
            </w:r>
          </w:p>
          <w:p w14:paraId="69A3EBD7" w14:textId="77777777" w:rsidR="004A65FF" w:rsidRPr="004A65FF" w:rsidRDefault="004A65FF" w:rsidP="006150D7">
            <w:pPr>
              <w:pStyle w:val="ListParagraph"/>
              <w:numPr>
                <w:ilvl w:val="0"/>
                <w:numId w:val="17"/>
              </w:numPr>
              <w:spacing w:line="280" w:lineRule="exact"/>
              <w:rPr>
                <w:rFonts w:ascii="Gill Sans MT" w:hAnsi="Gill Sans MT" w:cs="Arial"/>
              </w:rPr>
            </w:pPr>
            <w:r w:rsidRPr="004A65FF">
              <w:rPr>
                <w:rFonts w:ascii="Gill Sans MT" w:hAnsi="Gill Sans MT" w:cs="Arial"/>
              </w:rPr>
              <w:t xml:space="preserve">De professional evalueert minimaal één keer per 6 maanden of zoveel vaker als nodig de voortgang en doelmatigheid van de geboden behandeling, zoveel mogelijk met de cliënt en zijn gezin. </w:t>
            </w:r>
          </w:p>
          <w:p w14:paraId="509B73A4" w14:textId="77777777" w:rsidR="004A65FF" w:rsidRPr="004A65FF" w:rsidRDefault="004A65FF" w:rsidP="006150D7">
            <w:pPr>
              <w:pStyle w:val="ListParagraph"/>
              <w:numPr>
                <w:ilvl w:val="0"/>
                <w:numId w:val="17"/>
              </w:numPr>
              <w:spacing w:line="280" w:lineRule="exact"/>
              <w:rPr>
                <w:rFonts w:ascii="Gill Sans MT" w:hAnsi="Gill Sans MT" w:cs="Arial"/>
              </w:rPr>
            </w:pPr>
            <w:r w:rsidRPr="004A65FF">
              <w:rPr>
                <w:rFonts w:ascii="Gill Sans MT" w:hAnsi="Gill Sans MT" w:cs="Arial"/>
              </w:rPr>
              <w:t xml:space="preserve">Van de evaluatie wordt verslag gemaakt in het cliëntdossier. </w:t>
            </w:r>
          </w:p>
          <w:p w14:paraId="76B040ED" w14:textId="77777777" w:rsidR="004A65FF" w:rsidRPr="004A65FF" w:rsidRDefault="004A65FF" w:rsidP="006150D7">
            <w:pPr>
              <w:pStyle w:val="ListParagraph"/>
              <w:numPr>
                <w:ilvl w:val="0"/>
                <w:numId w:val="17"/>
              </w:numPr>
              <w:spacing w:line="276" w:lineRule="auto"/>
              <w:rPr>
                <w:rFonts w:ascii="Gill Sans MT" w:hAnsi="Gill Sans MT" w:cs="Arial"/>
              </w:rPr>
            </w:pPr>
            <w:r w:rsidRPr="004A65FF">
              <w:rPr>
                <w:rFonts w:ascii="Gill Sans MT" w:hAnsi="Gill Sans MT" w:cs="Arial"/>
              </w:rPr>
              <w:t xml:space="preserve">Het hulpverleningsplan bevat SMART geformuleerde resultaten/doelen en daarbij zijn de activiteiten, frequentie en evaluatiemomenten opgenomen. </w:t>
            </w:r>
          </w:p>
          <w:p w14:paraId="62B7C8F2" w14:textId="77777777" w:rsidR="004A65FF" w:rsidRPr="004A65FF" w:rsidRDefault="004A65FF" w:rsidP="006150D7">
            <w:pPr>
              <w:pStyle w:val="ListParagraph"/>
              <w:numPr>
                <w:ilvl w:val="0"/>
                <w:numId w:val="17"/>
              </w:numPr>
              <w:spacing w:line="276" w:lineRule="auto"/>
              <w:rPr>
                <w:rFonts w:ascii="Gill Sans MT" w:hAnsi="Gill Sans MT" w:cs="Arial"/>
              </w:rPr>
            </w:pPr>
            <w:r w:rsidRPr="004A65FF">
              <w:rPr>
                <w:rFonts w:ascii="Gill Sans MT" w:hAnsi="Gill Sans MT" w:cs="Arial"/>
              </w:rPr>
              <w:t xml:space="preserve">De behandeling wordt op locatie in een groep geboden. De behandeling richt zich zowel op de cliënt als zijn systeem. </w:t>
            </w:r>
          </w:p>
        </w:tc>
      </w:tr>
      <w:tr w:rsidR="004A65FF" w:rsidRPr="004A65FF" w14:paraId="2EB705A5" w14:textId="77777777" w:rsidTr="00C90020">
        <w:trPr>
          <w:trHeight w:val="698"/>
        </w:trPr>
        <w:tc>
          <w:tcPr>
            <w:tcW w:w="1485" w:type="dxa"/>
          </w:tcPr>
          <w:p w14:paraId="2F8E0B6D" w14:textId="77777777" w:rsidR="004A65FF" w:rsidRPr="004A65FF" w:rsidRDefault="004A65FF" w:rsidP="004A65FF">
            <w:pPr>
              <w:spacing w:line="280" w:lineRule="exact"/>
              <w:rPr>
                <w:rFonts w:ascii="Gill Sans MT" w:hAnsi="Gill Sans MT"/>
                <w:b/>
                <w:bCs/>
              </w:rPr>
            </w:pPr>
            <w:r w:rsidRPr="004A65FF">
              <w:rPr>
                <w:rFonts w:ascii="Gill Sans MT" w:hAnsi="Gill Sans MT"/>
                <w:b/>
                <w:bCs/>
              </w:rPr>
              <w:t>Eisen aan professional</w:t>
            </w:r>
          </w:p>
        </w:tc>
        <w:tc>
          <w:tcPr>
            <w:tcW w:w="8291" w:type="dxa"/>
          </w:tcPr>
          <w:p w14:paraId="77590F90" w14:textId="77777777" w:rsidR="004A65FF" w:rsidRPr="004A65FF" w:rsidRDefault="004A65FF" w:rsidP="006150D7">
            <w:pPr>
              <w:pStyle w:val="ListParagraph"/>
              <w:numPr>
                <w:ilvl w:val="0"/>
                <w:numId w:val="18"/>
              </w:numPr>
              <w:spacing w:line="280" w:lineRule="exact"/>
              <w:rPr>
                <w:rFonts w:ascii="Gill Sans MT" w:hAnsi="Gill Sans MT" w:cs="Arial"/>
              </w:rPr>
            </w:pPr>
            <w:r w:rsidRPr="004A65FF">
              <w:rPr>
                <w:rFonts w:ascii="Gill Sans MT" w:hAnsi="Gill Sans MT" w:cs="Arial"/>
              </w:rPr>
              <w:t>Behandeling groep wordt minimaal door hbo-professionals geboden. Er is altijd een wo-professional verbonden voor tenminste 25%.</w:t>
            </w:r>
          </w:p>
        </w:tc>
      </w:tr>
    </w:tbl>
    <w:p w14:paraId="723629E5" w14:textId="41987B9F" w:rsidR="00D63BD9" w:rsidRDefault="00D63BD9" w:rsidP="004A65FF"/>
    <w:p w14:paraId="11CB4A19" w14:textId="77777777" w:rsidR="00D63BD9" w:rsidRDefault="00D63BD9">
      <w:r>
        <w:br w:type="page"/>
      </w:r>
    </w:p>
    <w:p w14:paraId="5B8A54FC" w14:textId="77777777" w:rsidR="007B4884" w:rsidRDefault="007B4884" w:rsidP="004A65FF"/>
    <w:tbl>
      <w:tblPr>
        <w:tblStyle w:val="TableGrid"/>
        <w:tblW w:w="9776" w:type="dxa"/>
        <w:tblBorders>
          <w:top w:val="single" w:sz="4" w:space="0" w:color="92117E"/>
          <w:left w:val="single" w:sz="4" w:space="0" w:color="92117E"/>
          <w:bottom w:val="single" w:sz="4" w:space="0" w:color="92117E"/>
          <w:right w:val="single" w:sz="4" w:space="0" w:color="92117E"/>
          <w:insideH w:val="single" w:sz="4" w:space="0" w:color="92117E"/>
          <w:insideV w:val="single" w:sz="4" w:space="0" w:color="92117E"/>
        </w:tblBorders>
        <w:tblLook w:val="04A0" w:firstRow="1" w:lastRow="0" w:firstColumn="1" w:lastColumn="0" w:noHBand="0" w:noVBand="1"/>
      </w:tblPr>
      <w:tblGrid>
        <w:gridCol w:w="1485"/>
        <w:gridCol w:w="8291"/>
      </w:tblGrid>
      <w:tr w:rsidR="007B4884" w:rsidRPr="004A65FF" w14:paraId="5B490941" w14:textId="77777777">
        <w:tc>
          <w:tcPr>
            <w:tcW w:w="1485" w:type="dxa"/>
            <w:tcBorders>
              <w:top w:val="single" w:sz="4" w:space="0" w:color="92117E"/>
              <w:left w:val="single" w:sz="4" w:space="0" w:color="92117E"/>
              <w:bottom w:val="single" w:sz="4" w:space="0" w:color="92117E"/>
              <w:right w:val="single" w:sz="6" w:space="0" w:color="FFFFFF" w:themeColor="background1"/>
            </w:tcBorders>
            <w:shd w:val="clear" w:color="auto" w:fill="92117E"/>
          </w:tcPr>
          <w:p w14:paraId="081F8307" w14:textId="633505C1" w:rsidR="007B4884" w:rsidRPr="004A65FF" w:rsidRDefault="007B4884" w:rsidP="007B4884">
            <w:pPr>
              <w:spacing w:line="276" w:lineRule="auto"/>
              <w:rPr>
                <w:rFonts w:ascii="Gill Sans MT" w:hAnsi="Gill Sans MT"/>
                <w:b/>
                <w:bCs/>
                <w:color w:val="FFFFFF" w:themeColor="background1"/>
              </w:rPr>
            </w:pPr>
            <w:r>
              <w:rPr>
                <w:rFonts w:ascii="Gill Sans MT" w:hAnsi="Gill Sans MT"/>
                <w:b/>
                <w:bCs/>
                <w:color w:val="FFFFFF" w:themeColor="background1"/>
              </w:rPr>
              <w:t>7</w:t>
            </w:r>
            <w:r w:rsidRPr="004A65FF">
              <w:rPr>
                <w:rFonts w:ascii="Gill Sans MT" w:hAnsi="Gill Sans MT"/>
                <w:b/>
                <w:bCs/>
                <w:color w:val="FFFFFF" w:themeColor="background1"/>
              </w:rPr>
              <w:t>.</w:t>
            </w:r>
          </w:p>
        </w:tc>
        <w:tc>
          <w:tcPr>
            <w:tcW w:w="8291" w:type="dxa"/>
            <w:tcBorders>
              <w:top w:val="single" w:sz="4" w:space="0" w:color="92117E"/>
              <w:left w:val="single" w:sz="6" w:space="0" w:color="FFFFFF" w:themeColor="background1"/>
              <w:bottom w:val="single" w:sz="4" w:space="0" w:color="92117E"/>
              <w:right w:val="single" w:sz="4" w:space="0" w:color="92117E"/>
            </w:tcBorders>
            <w:shd w:val="clear" w:color="auto" w:fill="92117E"/>
          </w:tcPr>
          <w:p w14:paraId="3BF258E4" w14:textId="3CFA55C7" w:rsidR="007B4884" w:rsidRPr="004A65FF" w:rsidRDefault="007B4884" w:rsidP="007B4884">
            <w:pPr>
              <w:spacing w:line="276" w:lineRule="auto"/>
              <w:rPr>
                <w:rFonts w:ascii="Gill Sans MT" w:hAnsi="Gill Sans MT"/>
                <w:b/>
                <w:bCs/>
                <w:color w:val="FFFFFF" w:themeColor="background1"/>
              </w:rPr>
            </w:pPr>
            <w:r w:rsidRPr="004A65FF">
              <w:rPr>
                <w:rFonts w:ascii="Gill Sans MT" w:hAnsi="Gill Sans MT"/>
                <w:b/>
                <w:bCs/>
                <w:color w:val="FFFFFF" w:themeColor="background1"/>
              </w:rPr>
              <w:t xml:space="preserve">Behandeling groep </w:t>
            </w:r>
            <w:r w:rsidRPr="007B4884">
              <w:rPr>
                <w:rFonts w:ascii="Gill Sans MT" w:hAnsi="Gill Sans MT"/>
                <w:b/>
                <w:bCs/>
                <w:color w:val="FFFFFF" w:themeColor="background1"/>
              </w:rPr>
              <w:t>Orthopedagogisch dagcentrum (ODC)</w:t>
            </w:r>
            <w:r w:rsidRPr="007B4884">
              <w:rPr>
                <w:rFonts w:ascii="Gill Sans MT" w:hAnsi="Gill Sans MT"/>
                <w:color w:val="FFFFFF" w:themeColor="background1"/>
              </w:rPr>
              <w:t> </w:t>
            </w:r>
          </w:p>
        </w:tc>
      </w:tr>
      <w:tr w:rsidR="007B4884" w:rsidRPr="004A65FF" w14:paraId="13056502" w14:textId="77777777" w:rsidTr="000B426B">
        <w:trPr>
          <w:trHeight w:val="643"/>
        </w:trPr>
        <w:tc>
          <w:tcPr>
            <w:tcW w:w="1485" w:type="dxa"/>
            <w:tcBorders>
              <w:top w:val="single" w:sz="4" w:space="0" w:color="92117E"/>
            </w:tcBorders>
          </w:tcPr>
          <w:p w14:paraId="1BF4E812" w14:textId="77777777" w:rsidR="007B4884" w:rsidRPr="004A65FF" w:rsidRDefault="007B4884" w:rsidP="007B4884">
            <w:pPr>
              <w:spacing w:line="276" w:lineRule="auto"/>
              <w:rPr>
                <w:rFonts w:ascii="Gill Sans MT" w:hAnsi="Gill Sans MT"/>
                <w:b/>
                <w:bCs/>
              </w:rPr>
            </w:pPr>
            <w:r w:rsidRPr="004A65FF">
              <w:rPr>
                <w:rFonts w:ascii="Gill Sans MT" w:hAnsi="Gill Sans MT"/>
                <w:b/>
                <w:bCs/>
              </w:rPr>
              <w:t>Cliënt</w:t>
            </w:r>
          </w:p>
        </w:tc>
        <w:tc>
          <w:tcPr>
            <w:tcW w:w="8291" w:type="dxa"/>
            <w:tcBorders>
              <w:top w:val="single" w:sz="4" w:space="0" w:color="92117E"/>
            </w:tcBorders>
          </w:tcPr>
          <w:p w14:paraId="4D067DB5" w14:textId="77777777" w:rsidR="007B4884" w:rsidRPr="00F1572F" w:rsidRDefault="007B4884" w:rsidP="007B4884">
            <w:pPr>
              <w:spacing w:line="276" w:lineRule="auto"/>
              <w:textAlignment w:val="baseline"/>
              <w:rPr>
                <w:rFonts w:ascii="Gill Sans MT" w:hAnsi="Gill Sans MT"/>
              </w:rPr>
            </w:pPr>
            <w:r w:rsidRPr="00F1572F">
              <w:rPr>
                <w:rFonts w:ascii="Gill Sans MT" w:hAnsi="Gill Sans MT"/>
              </w:rPr>
              <w:t xml:space="preserve">Cliënten van 0-18 jaar met een verstandelijke of meervoudige beperking en/of ontwikkelingsachterstand en daardoor niet in staat zijn om een reguliere vorm van (kinder-)opvang en/of onderwijs te volgen. </w:t>
            </w:r>
          </w:p>
          <w:p w14:paraId="0D116D89" w14:textId="77777777" w:rsidR="007B4884" w:rsidRPr="00F1572F" w:rsidRDefault="007B4884" w:rsidP="007B4884">
            <w:pPr>
              <w:spacing w:line="276" w:lineRule="auto"/>
              <w:textAlignment w:val="baseline"/>
              <w:rPr>
                <w:rFonts w:ascii="Gill Sans MT" w:hAnsi="Gill Sans MT"/>
              </w:rPr>
            </w:pPr>
            <w:r w:rsidRPr="00F1572F">
              <w:rPr>
                <w:rFonts w:ascii="Gill Sans MT" w:hAnsi="Gill Sans MT"/>
              </w:rPr>
              <w:t>De groepen kunnen bestaan uit:</w:t>
            </w:r>
          </w:p>
          <w:p w14:paraId="70A3E002" w14:textId="77777777" w:rsidR="007B4884" w:rsidRPr="00F1572F" w:rsidRDefault="007B4884" w:rsidP="006150D7">
            <w:pPr>
              <w:numPr>
                <w:ilvl w:val="0"/>
                <w:numId w:val="26"/>
              </w:numPr>
              <w:spacing w:line="276" w:lineRule="auto"/>
              <w:ind w:left="487" w:hanging="284"/>
              <w:textAlignment w:val="baseline"/>
              <w:rPr>
                <w:rFonts w:ascii="Gill Sans MT" w:hAnsi="Gill Sans MT"/>
              </w:rPr>
            </w:pPr>
            <w:r w:rsidRPr="00F1572F">
              <w:rPr>
                <w:rFonts w:ascii="Gill Sans MT" w:hAnsi="Gill Sans MT"/>
              </w:rPr>
              <w:t>0-</w:t>
            </w:r>
            <w:proofErr w:type="gramStart"/>
            <w:r w:rsidRPr="00F1572F">
              <w:rPr>
                <w:rFonts w:ascii="Gill Sans MT" w:hAnsi="Gill Sans MT"/>
              </w:rPr>
              <w:t>6 jarigen</w:t>
            </w:r>
            <w:proofErr w:type="gramEnd"/>
            <w:r w:rsidRPr="00F1572F">
              <w:rPr>
                <w:rFonts w:ascii="Gill Sans MT" w:hAnsi="Gill Sans MT"/>
              </w:rPr>
              <w:t xml:space="preserve"> met ontwikkelingsproblematiek en/of gedragsproblematiek. De meeste jeugdigen hebben de potentie om door te stromen naar onderwijs. </w:t>
            </w:r>
          </w:p>
          <w:p w14:paraId="1D77ABC5" w14:textId="623863F3" w:rsidR="007B4884" w:rsidRPr="000B426B" w:rsidRDefault="007B4884" w:rsidP="006150D7">
            <w:pPr>
              <w:numPr>
                <w:ilvl w:val="0"/>
                <w:numId w:val="26"/>
              </w:numPr>
              <w:spacing w:line="276" w:lineRule="auto"/>
              <w:ind w:left="487" w:hanging="284"/>
              <w:textAlignment w:val="baseline"/>
              <w:rPr>
                <w:rFonts w:ascii="Gill Sans MT" w:hAnsi="Gill Sans MT"/>
              </w:rPr>
            </w:pPr>
            <w:r w:rsidRPr="00F1572F">
              <w:rPr>
                <w:rFonts w:ascii="Gill Sans MT" w:hAnsi="Gill Sans MT"/>
              </w:rPr>
              <w:t xml:space="preserve">Jeugdigen ouder dan 5 jaar die niet naar het onderwijs door kunnen stromen vanwege een forse meervoudige handicap en/of </w:t>
            </w:r>
            <w:proofErr w:type="spellStart"/>
            <w:r w:rsidRPr="00F1572F">
              <w:rPr>
                <w:rFonts w:ascii="Gill Sans MT" w:hAnsi="Gill Sans MT"/>
              </w:rPr>
              <w:t>externaliserend</w:t>
            </w:r>
            <w:proofErr w:type="spellEnd"/>
            <w:r w:rsidRPr="00F1572F">
              <w:rPr>
                <w:rFonts w:ascii="Gill Sans MT" w:hAnsi="Gill Sans MT"/>
              </w:rPr>
              <w:t xml:space="preserve"> gedrag (snel boos worden, geïrriteerd raken, moeilijk met anderen in een ander groepje kunnen zitten).</w:t>
            </w:r>
          </w:p>
        </w:tc>
      </w:tr>
      <w:tr w:rsidR="007B4884" w:rsidRPr="004A65FF" w14:paraId="11A3A702" w14:textId="77777777" w:rsidTr="007B4884">
        <w:trPr>
          <w:trHeight w:val="3552"/>
        </w:trPr>
        <w:tc>
          <w:tcPr>
            <w:tcW w:w="1485" w:type="dxa"/>
          </w:tcPr>
          <w:p w14:paraId="5100B94B" w14:textId="77777777" w:rsidR="007B4884" w:rsidRPr="004A65FF" w:rsidRDefault="007B4884" w:rsidP="007B4884">
            <w:pPr>
              <w:spacing w:line="276" w:lineRule="auto"/>
              <w:rPr>
                <w:rFonts w:ascii="Gill Sans MT" w:hAnsi="Gill Sans MT"/>
                <w:b/>
                <w:bCs/>
              </w:rPr>
            </w:pPr>
            <w:r w:rsidRPr="004A65FF">
              <w:rPr>
                <w:rFonts w:ascii="Gill Sans MT" w:hAnsi="Gill Sans MT"/>
                <w:b/>
                <w:bCs/>
              </w:rPr>
              <w:t>Opdracht</w:t>
            </w:r>
          </w:p>
        </w:tc>
        <w:tc>
          <w:tcPr>
            <w:tcW w:w="8291" w:type="dxa"/>
          </w:tcPr>
          <w:p w14:paraId="257F32D3" w14:textId="77777777" w:rsidR="007B4884" w:rsidRPr="00F1572F" w:rsidRDefault="007B4884" w:rsidP="007B4884">
            <w:pPr>
              <w:spacing w:line="276" w:lineRule="auto"/>
              <w:textAlignment w:val="baseline"/>
              <w:rPr>
                <w:rFonts w:ascii="Gill Sans MT" w:hAnsi="Gill Sans MT"/>
              </w:rPr>
            </w:pPr>
            <w:r w:rsidRPr="00F1572F">
              <w:rPr>
                <w:rFonts w:ascii="Gill Sans MT" w:hAnsi="Gill Sans MT"/>
              </w:rPr>
              <w:t xml:space="preserve">Voor jeugdigen 0 -6 jaar verzorgt de aanbieder groepsgewijze behandeling in een orthopedagogisch dagcentrum (ODC) gericht op zowel de cliënt als het systeem. Observatie en diagnostiek maken hier deel van uit. </w:t>
            </w:r>
          </w:p>
          <w:p w14:paraId="1BCD8798" w14:textId="7EFBE422" w:rsidR="007B4884" w:rsidRPr="00F1572F" w:rsidRDefault="007B4884" w:rsidP="007B4884">
            <w:pPr>
              <w:spacing w:line="276" w:lineRule="auto"/>
              <w:textAlignment w:val="baseline"/>
              <w:rPr>
                <w:rFonts w:ascii="Gill Sans MT" w:hAnsi="Gill Sans MT"/>
              </w:rPr>
            </w:pPr>
            <w:r w:rsidRPr="00F1572F">
              <w:rPr>
                <w:rFonts w:ascii="Gill Sans MT" w:hAnsi="Gill Sans MT"/>
              </w:rPr>
              <w:t xml:space="preserve">Voor jeugdigen ouder dan 5 is dagbehandeling in </w:t>
            </w:r>
            <w:r>
              <w:rPr>
                <w:rFonts w:ascii="Gill Sans MT" w:hAnsi="Gill Sans MT"/>
              </w:rPr>
              <w:t xml:space="preserve">een </w:t>
            </w:r>
            <w:r w:rsidRPr="00F1572F">
              <w:rPr>
                <w:rFonts w:ascii="Gill Sans MT" w:hAnsi="Gill Sans MT"/>
              </w:rPr>
              <w:t xml:space="preserve">orthopedagogisch dagcentrum (ODC) een combinatie van individuele en groepsbehandeling, gericht op het aanleren en ontwikkeling van vaardigheden die nodig zijn om te functioneren in het gezin en op school. Ouders worden hier actief bij betrokken. </w:t>
            </w:r>
          </w:p>
          <w:p w14:paraId="36D79BE0" w14:textId="77777777" w:rsidR="007B4884" w:rsidRPr="00F1572F" w:rsidRDefault="007B4884" w:rsidP="007B4884">
            <w:pPr>
              <w:spacing w:line="276" w:lineRule="auto"/>
              <w:textAlignment w:val="baseline"/>
              <w:rPr>
                <w:rFonts w:ascii="Gill Sans MT" w:hAnsi="Gill Sans MT"/>
              </w:rPr>
            </w:pPr>
            <w:r w:rsidRPr="00F1572F">
              <w:rPr>
                <w:rFonts w:ascii="Gill Sans MT" w:hAnsi="Gill Sans MT"/>
              </w:rPr>
              <w:t xml:space="preserve">Als de aanbieder van voorschoolse dagbehandeling de zienswijze heeft dat een kind vanaf zijn 4de levensjaar niet naar (passend) onderwijs kan doorstromen, dan betrekt de aanbieder de lokale toegang om dit te bespreken met het Samenwerkingsverband. </w:t>
            </w:r>
          </w:p>
          <w:p w14:paraId="0D9E6C0B" w14:textId="1E2DBA9A" w:rsidR="007B4884" w:rsidRPr="004A65FF" w:rsidRDefault="007B4884" w:rsidP="007B4884">
            <w:pPr>
              <w:spacing w:line="276" w:lineRule="auto"/>
              <w:textAlignment w:val="baseline"/>
              <w:rPr>
                <w:rFonts w:ascii="Gill Sans MT" w:hAnsi="Gill Sans MT"/>
              </w:rPr>
            </w:pPr>
            <w:r w:rsidRPr="00F1572F">
              <w:rPr>
                <w:rFonts w:ascii="Gill Sans MT" w:hAnsi="Gill Sans MT"/>
              </w:rPr>
              <w:t xml:space="preserve">Als instroom in het (passend) onderwijs op een bepaald moment niet mogelijk is, dan moet worden aangegeven </w:t>
            </w:r>
            <w:proofErr w:type="gramStart"/>
            <w:r w:rsidRPr="00F1572F">
              <w:rPr>
                <w:rFonts w:ascii="Gill Sans MT" w:hAnsi="Gill Sans MT"/>
              </w:rPr>
              <w:t>hoe lang</w:t>
            </w:r>
            <w:proofErr w:type="gramEnd"/>
            <w:r w:rsidRPr="00F1572F">
              <w:rPr>
                <w:rFonts w:ascii="Gill Sans MT" w:hAnsi="Gill Sans MT"/>
              </w:rPr>
              <w:t xml:space="preserve"> de jeugdige jeugdhulp vanuit de Jeugdwet blijft ontvangen en wanneer de aanbieder een aanvraag WLZ moet doen</w:t>
            </w:r>
            <w:r>
              <w:rPr>
                <w:rFonts w:ascii="Gill Sans MT" w:hAnsi="Gill Sans MT"/>
              </w:rPr>
              <w:t>.</w:t>
            </w:r>
          </w:p>
        </w:tc>
      </w:tr>
      <w:tr w:rsidR="007B4884" w:rsidRPr="004A65FF" w14:paraId="2A9A1002" w14:textId="77777777">
        <w:trPr>
          <w:trHeight w:val="3524"/>
        </w:trPr>
        <w:tc>
          <w:tcPr>
            <w:tcW w:w="1485" w:type="dxa"/>
          </w:tcPr>
          <w:p w14:paraId="4E4AB65E" w14:textId="77777777" w:rsidR="007B4884" w:rsidRPr="004A65FF" w:rsidRDefault="007B4884" w:rsidP="007B4884">
            <w:pPr>
              <w:spacing w:line="276" w:lineRule="auto"/>
              <w:rPr>
                <w:rFonts w:ascii="Gill Sans MT" w:hAnsi="Gill Sans MT"/>
                <w:b/>
                <w:bCs/>
              </w:rPr>
            </w:pPr>
            <w:r w:rsidRPr="004A65FF">
              <w:rPr>
                <w:rFonts w:ascii="Gill Sans MT" w:hAnsi="Gill Sans MT"/>
                <w:b/>
                <w:bCs/>
              </w:rPr>
              <w:t>Eisen aan inhoud</w:t>
            </w:r>
          </w:p>
        </w:tc>
        <w:tc>
          <w:tcPr>
            <w:tcW w:w="8291" w:type="dxa"/>
          </w:tcPr>
          <w:p w14:paraId="4CE01418" w14:textId="4446B5E5" w:rsidR="007B4884" w:rsidRPr="007B4884" w:rsidRDefault="007B4884" w:rsidP="006150D7">
            <w:pPr>
              <w:pStyle w:val="ListParagraph"/>
              <w:numPr>
                <w:ilvl w:val="0"/>
                <w:numId w:val="17"/>
              </w:numPr>
              <w:spacing w:line="276" w:lineRule="auto"/>
              <w:rPr>
                <w:rFonts w:ascii="Gill Sans MT" w:eastAsia="Arial" w:hAnsi="Gill Sans MT" w:cs="Arial"/>
              </w:rPr>
            </w:pPr>
            <w:r w:rsidRPr="007B4884">
              <w:rPr>
                <w:rFonts w:ascii="Gill Sans MT" w:hAnsi="Gill Sans MT"/>
              </w:rPr>
              <w:t>De behandeling wordt op locatie in een groep geboden. De behandeling richt zich zowel op de cliënt als zijn systeem.</w:t>
            </w:r>
            <w:r w:rsidR="00D63BD9">
              <w:rPr>
                <w:rFonts w:ascii="Gill Sans MT" w:hAnsi="Gill Sans MT"/>
              </w:rPr>
              <w:t xml:space="preserve"> </w:t>
            </w:r>
          </w:p>
          <w:p w14:paraId="3ED3E2D6" w14:textId="77777777" w:rsidR="007B4884" w:rsidRPr="007B4884" w:rsidRDefault="007B4884" w:rsidP="006150D7">
            <w:pPr>
              <w:pStyle w:val="ListParagraph"/>
              <w:numPr>
                <w:ilvl w:val="0"/>
                <w:numId w:val="17"/>
              </w:numPr>
              <w:spacing w:line="276" w:lineRule="auto"/>
              <w:rPr>
                <w:rFonts w:ascii="Gill Sans MT" w:eastAsia="Arial" w:hAnsi="Gill Sans MT" w:cs="Arial"/>
              </w:rPr>
            </w:pPr>
            <w:proofErr w:type="spellStart"/>
            <w:r w:rsidRPr="007B4884">
              <w:rPr>
                <w:rFonts w:ascii="Gill Sans MT" w:hAnsi="Gill Sans MT"/>
              </w:rPr>
              <w:t>Vaktherapie</w:t>
            </w:r>
            <w:proofErr w:type="spellEnd"/>
            <w:r w:rsidRPr="007B4884">
              <w:rPr>
                <w:rFonts w:ascii="Gill Sans MT" w:hAnsi="Gill Sans MT"/>
              </w:rPr>
              <w:t xml:space="preserve">, behandeling, ondersteuning en/of paramedische zorg die wordt ingezet tijdens de groepsbehandeling valt onder dit product en kan niet gelijktijdig of aanvullend worden ingezet. Er kan wel een aparte verwijzing voor individuele ondersteuning in de thuissituatie of voor individuele behandeling op </w:t>
            </w:r>
            <w:proofErr w:type="spellStart"/>
            <w:r w:rsidRPr="007B4884">
              <w:rPr>
                <w:rFonts w:ascii="Gill Sans MT" w:hAnsi="Gill Sans MT"/>
              </w:rPr>
              <w:t>eenander</w:t>
            </w:r>
            <w:proofErr w:type="spellEnd"/>
            <w:r w:rsidRPr="007B4884">
              <w:rPr>
                <w:rFonts w:ascii="Gill Sans MT" w:hAnsi="Gill Sans MT"/>
              </w:rPr>
              <w:t xml:space="preserve"> moment dan de geplande aanwezigheid van de jeugdige bij het ODC worden afgegeven.</w:t>
            </w:r>
          </w:p>
          <w:p w14:paraId="78EF187F" w14:textId="77777777" w:rsidR="007B4884" w:rsidRPr="007B4884" w:rsidRDefault="007B4884" w:rsidP="006150D7">
            <w:pPr>
              <w:pStyle w:val="ListParagraph"/>
              <w:numPr>
                <w:ilvl w:val="0"/>
                <w:numId w:val="17"/>
              </w:numPr>
              <w:spacing w:line="276" w:lineRule="auto"/>
              <w:rPr>
                <w:rFonts w:ascii="Gill Sans MT" w:eastAsia="Arial" w:hAnsi="Gill Sans MT" w:cs="Arial"/>
              </w:rPr>
            </w:pPr>
            <w:r w:rsidRPr="007B4884">
              <w:rPr>
                <w:rFonts w:ascii="Gill Sans MT" w:hAnsi="Gill Sans MT"/>
              </w:rPr>
              <w:t>Er wordt waar mogelijk en nodig nauw samengewerkt met het onderwijs.</w:t>
            </w:r>
          </w:p>
          <w:p w14:paraId="5430E47F" w14:textId="77777777" w:rsidR="007B4884" w:rsidRPr="007B4884" w:rsidRDefault="007B4884" w:rsidP="006150D7">
            <w:pPr>
              <w:pStyle w:val="ListParagraph"/>
              <w:numPr>
                <w:ilvl w:val="0"/>
                <w:numId w:val="17"/>
              </w:numPr>
              <w:spacing w:line="276" w:lineRule="auto"/>
              <w:rPr>
                <w:rFonts w:ascii="Gill Sans MT" w:eastAsia="Arial" w:hAnsi="Gill Sans MT" w:cs="Arial"/>
              </w:rPr>
            </w:pPr>
            <w:r w:rsidRPr="007B4884">
              <w:rPr>
                <w:rFonts w:ascii="Gill Sans MT" w:hAnsi="Gill Sans MT"/>
              </w:rPr>
              <w:t>De gemiddelde behandelintensiteit is 1 professional per 3 cliënten. </w:t>
            </w:r>
          </w:p>
          <w:p w14:paraId="53040311" w14:textId="77777777" w:rsidR="007B4884" w:rsidRPr="007B4884" w:rsidRDefault="007B4884" w:rsidP="006150D7">
            <w:pPr>
              <w:pStyle w:val="ListParagraph"/>
              <w:numPr>
                <w:ilvl w:val="0"/>
                <w:numId w:val="17"/>
              </w:numPr>
              <w:spacing w:line="276" w:lineRule="auto"/>
              <w:rPr>
                <w:rFonts w:ascii="Gill Sans MT" w:eastAsia="Arial" w:hAnsi="Gill Sans MT" w:cs="Arial"/>
              </w:rPr>
            </w:pPr>
            <w:r w:rsidRPr="007B4884">
              <w:rPr>
                <w:rFonts w:ascii="Gill Sans MT" w:hAnsi="Gill Sans MT"/>
              </w:rPr>
              <w:t>Er is een gedragswetenschapper verbonden aan de behandeling. </w:t>
            </w:r>
          </w:p>
          <w:p w14:paraId="3C86D9E3" w14:textId="583303FF" w:rsidR="007B4884" w:rsidRPr="007B4884" w:rsidRDefault="007B4884" w:rsidP="006150D7">
            <w:pPr>
              <w:pStyle w:val="ListParagraph"/>
              <w:numPr>
                <w:ilvl w:val="0"/>
                <w:numId w:val="17"/>
              </w:numPr>
              <w:spacing w:line="276" w:lineRule="auto"/>
              <w:rPr>
                <w:rFonts w:ascii="Gill Sans MT" w:eastAsia="Arial" w:hAnsi="Gill Sans MT" w:cs="Arial"/>
              </w:rPr>
            </w:pPr>
            <w:r w:rsidRPr="007B4884">
              <w:rPr>
                <w:rFonts w:ascii="Gill Sans MT" w:hAnsi="Gill Sans MT"/>
              </w:rPr>
              <w:t>De professional evalueert minimaal één keer per 6 maanden of zoveel vaker als nodig de voortgang en doelmatigheid van de geboden behandeling, zoveel mogelijk met de cliënt en zijn gezin.</w:t>
            </w:r>
            <w:r w:rsidR="00D63BD9">
              <w:rPr>
                <w:rFonts w:ascii="Gill Sans MT" w:hAnsi="Gill Sans MT"/>
              </w:rPr>
              <w:t xml:space="preserve"> </w:t>
            </w:r>
          </w:p>
          <w:p w14:paraId="71A8AD24" w14:textId="38BD5492" w:rsidR="007B4884" w:rsidRPr="007B4884" w:rsidRDefault="007B4884" w:rsidP="006150D7">
            <w:pPr>
              <w:pStyle w:val="ListParagraph"/>
              <w:numPr>
                <w:ilvl w:val="0"/>
                <w:numId w:val="17"/>
              </w:numPr>
              <w:spacing w:line="276" w:lineRule="auto"/>
              <w:rPr>
                <w:rFonts w:ascii="Gill Sans MT" w:eastAsia="Arial" w:hAnsi="Gill Sans MT" w:cs="Arial"/>
              </w:rPr>
            </w:pPr>
            <w:r w:rsidRPr="007B4884">
              <w:rPr>
                <w:rFonts w:ascii="Gill Sans MT" w:hAnsi="Gill Sans MT"/>
              </w:rPr>
              <w:t>Van de evaluatie wordt verslag gemaakt in het cliëntdossier.</w:t>
            </w:r>
            <w:r w:rsidR="00D63BD9">
              <w:rPr>
                <w:rFonts w:ascii="Gill Sans MT" w:hAnsi="Gill Sans MT"/>
              </w:rPr>
              <w:t xml:space="preserve"> </w:t>
            </w:r>
          </w:p>
          <w:p w14:paraId="6F04EA36" w14:textId="1A501ABD" w:rsidR="007B4884" w:rsidRPr="007B4884" w:rsidRDefault="007B4884" w:rsidP="006150D7">
            <w:pPr>
              <w:pStyle w:val="ListParagraph"/>
              <w:numPr>
                <w:ilvl w:val="0"/>
                <w:numId w:val="17"/>
              </w:numPr>
              <w:spacing w:line="276" w:lineRule="auto"/>
              <w:rPr>
                <w:rFonts w:ascii="Gill Sans MT" w:eastAsia="Arial" w:hAnsi="Gill Sans MT" w:cs="Arial"/>
              </w:rPr>
            </w:pPr>
            <w:r w:rsidRPr="007B4884">
              <w:rPr>
                <w:rFonts w:ascii="Gill Sans MT" w:hAnsi="Gill Sans MT"/>
              </w:rPr>
              <w:t>Het hulpverleningsplan bevat SMART geformuleerde resultaten/doelen en daarbij zijn de activiteiten, frequentie en evaluatiemomenten opgenomen.</w:t>
            </w:r>
            <w:r w:rsidR="00D63BD9">
              <w:rPr>
                <w:rFonts w:ascii="Gill Sans MT" w:hAnsi="Gill Sans MT"/>
              </w:rPr>
              <w:t xml:space="preserve"> </w:t>
            </w:r>
          </w:p>
        </w:tc>
      </w:tr>
      <w:tr w:rsidR="007B4884" w:rsidRPr="004A65FF" w14:paraId="55C0754D" w14:textId="77777777">
        <w:trPr>
          <w:trHeight w:val="698"/>
        </w:trPr>
        <w:tc>
          <w:tcPr>
            <w:tcW w:w="1485" w:type="dxa"/>
          </w:tcPr>
          <w:p w14:paraId="7364DB70" w14:textId="77777777" w:rsidR="007B4884" w:rsidRPr="004A65FF" w:rsidRDefault="007B4884" w:rsidP="007B4884">
            <w:pPr>
              <w:spacing w:line="276" w:lineRule="auto"/>
              <w:rPr>
                <w:rFonts w:ascii="Gill Sans MT" w:hAnsi="Gill Sans MT"/>
                <w:b/>
                <w:bCs/>
              </w:rPr>
            </w:pPr>
            <w:r w:rsidRPr="004A65FF">
              <w:rPr>
                <w:rFonts w:ascii="Gill Sans MT" w:hAnsi="Gill Sans MT"/>
                <w:b/>
                <w:bCs/>
              </w:rPr>
              <w:lastRenderedPageBreak/>
              <w:t>Eisen aan professional</w:t>
            </w:r>
          </w:p>
        </w:tc>
        <w:tc>
          <w:tcPr>
            <w:tcW w:w="8291" w:type="dxa"/>
          </w:tcPr>
          <w:p w14:paraId="094F11D3" w14:textId="77777777" w:rsidR="007B4884" w:rsidRPr="00F1572F" w:rsidRDefault="007B4884" w:rsidP="006150D7">
            <w:pPr>
              <w:numPr>
                <w:ilvl w:val="0"/>
                <w:numId w:val="18"/>
              </w:numPr>
              <w:spacing w:line="276" w:lineRule="auto"/>
              <w:textAlignment w:val="baseline"/>
              <w:rPr>
                <w:rFonts w:ascii="Gill Sans MT" w:hAnsi="Gill Sans MT"/>
              </w:rPr>
            </w:pPr>
            <w:r w:rsidRPr="00F1572F">
              <w:rPr>
                <w:rFonts w:ascii="Gill Sans MT" w:hAnsi="Gill Sans MT"/>
              </w:rPr>
              <w:t>Een regiebehandelaar heeft de verantwoordelijkheid voor het hulpverleningsplan van een kind. De regiebehandelaar en andere wo opgeleide betrokkenen zijn SKJ en/of BIG/NIP/NVO geregistreerd.</w:t>
            </w:r>
          </w:p>
          <w:p w14:paraId="7F435929" w14:textId="396B72EA" w:rsidR="007B4884" w:rsidRPr="004A65FF" w:rsidRDefault="007B4884" w:rsidP="006150D7">
            <w:pPr>
              <w:pStyle w:val="ListParagraph"/>
              <w:numPr>
                <w:ilvl w:val="0"/>
                <w:numId w:val="18"/>
              </w:numPr>
              <w:spacing w:line="276" w:lineRule="auto"/>
              <w:rPr>
                <w:rFonts w:ascii="Gill Sans MT" w:hAnsi="Gill Sans MT" w:cs="Arial"/>
              </w:rPr>
            </w:pPr>
            <w:r w:rsidRPr="00F1572F">
              <w:rPr>
                <w:rFonts w:ascii="Gill Sans MT" w:hAnsi="Gill Sans MT"/>
              </w:rPr>
              <w:t>Behandeling groep - ODC wordt minimaal door hbo-professionals geboden. Er is altijd een wo-professional verbonden voor tenminste 25%. </w:t>
            </w:r>
          </w:p>
        </w:tc>
      </w:tr>
    </w:tbl>
    <w:p w14:paraId="2E91806D" w14:textId="77777777" w:rsidR="007B4884" w:rsidRDefault="007B4884" w:rsidP="007B4884">
      <w:pPr>
        <w:spacing w:line="276" w:lineRule="auto"/>
      </w:pPr>
    </w:p>
    <w:p w14:paraId="44EAF34F" w14:textId="77777777" w:rsidR="007B4884" w:rsidRDefault="007B4884" w:rsidP="004A65FF"/>
    <w:tbl>
      <w:tblPr>
        <w:tblStyle w:val="TableGrid"/>
        <w:tblW w:w="9781" w:type="dxa"/>
        <w:tblInd w:w="-5" w:type="dxa"/>
        <w:tblBorders>
          <w:top w:val="single" w:sz="4" w:space="0" w:color="92117E"/>
          <w:left w:val="single" w:sz="4" w:space="0" w:color="92117E"/>
          <w:bottom w:val="single" w:sz="4" w:space="0" w:color="92117E"/>
          <w:right w:val="single" w:sz="4" w:space="0" w:color="92117E"/>
          <w:insideH w:val="single" w:sz="4" w:space="0" w:color="92117E"/>
          <w:insideV w:val="single" w:sz="4" w:space="0" w:color="92117E"/>
        </w:tblBorders>
        <w:tblLook w:val="04A0" w:firstRow="1" w:lastRow="0" w:firstColumn="1" w:lastColumn="0" w:noHBand="0" w:noVBand="1"/>
      </w:tblPr>
      <w:tblGrid>
        <w:gridCol w:w="1469"/>
        <w:gridCol w:w="8312"/>
      </w:tblGrid>
      <w:tr w:rsidR="004A65FF" w:rsidRPr="004A65FF" w14:paraId="41EF478E" w14:textId="77777777" w:rsidTr="00C90020">
        <w:tc>
          <w:tcPr>
            <w:tcW w:w="1469" w:type="dxa"/>
            <w:tcBorders>
              <w:top w:val="single" w:sz="4" w:space="0" w:color="92117E"/>
              <w:left w:val="single" w:sz="4" w:space="0" w:color="92117E"/>
              <w:bottom w:val="single" w:sz="4" w:space="0" w:color="92117E"/>
              <w:right w:val="single" w:sz="6" w:space="0" w:color="FFFFFF" w:themeColor="background1"/>
            </w:tcBorders>
            <w:shd w:val="clear" w:color="auto" w:fill="92117E"/>
          </w:tcPr>
          <w:p w14:paraId="120368E7" w14:textId="5BD63E0E" w:rsidR="004A65FF" w:rsidRPr="004A65FF" w:rsidRDefault="00062D19" w:rsidP="004A65FF">
            <w:pPr>
              <w:spacing w:line="280" w:lineRule="exact"/>
              <w:rPr>
                <w:rFonts w:ascii="Gill Sans MT" w:hAnsi="Gill Sans MT"/>
                <w:b/>
                <w:bCs/>
                <w:color w:val="FFFFFF" w:themeColor="background1"/>
              </w:rPr>
            </w:pPr>
            <w:r>
              <w:rPr>
                <w:rFonts w:ascii="Gill Sans MT" w:hAnsi="Gill Sans MT"/>
                <w:b/>
                <w:bCs/>
                <w:color w:val="FFFFFF" w:themeColor="background1"/>
              </w:rPr>
              <w:t>8</w:t>
            </w:r>
            <w:r w:rsidR="004A65FF" w:rsidRPr="004A65FF">
              <w:rPr>
                <w:rFonts w:ascii="Gill Sans MT" w:hAnsi="Gill Sans MT"/>
                <w:b/>
                <w:bCs/>
                <w:color w:val="FFFFFF" w:themeColor="background1"/>
              </w:rPr>
              <w:t>.</w:t>
            </w:r>
          </w:p>
        </w:tc>
        <w:tc>
          <w:tcPr>
            <w:tcW w:w="8312" w:type="dxa"/>
            <w:tcBorders>
              <w:top w:val="single" w:sz="4" w:space="0" w:color="92117E"/>
              <w:left w:val="single" w:sz="6" w:space="0" w:color="FFFFFF" w:themeColor="background1"/>
              <w:bottom w:val="single" w:sz="4" w:space="0" w:color="92117E"/>
              <w:right w:val="single" w:sz="4" w:space="0" w:color="92117E"/>
            </w:tcBorders>
            <w:shd w:val="clear" w:color="auto" w:fill="92117E"/>
          </w:tcPr>
          <w:p w14:paraId="27DC1A72" w14:textId="77777777" w:rsidR="004A65FF" w:rsidRPr="004A65FF" w:rsidRDefault="004A65FF" w:rsidP="004A65FF">
            <w:pPr>
              <w:spacing w:line="280" w:lineRule="exact"/>
              <w:rPr>
                <w:rFonts w:ascii="Gill Sans MT" w:hAnsi="Gill Sans MT"/>
                <w:b/>
                <w:bCs/>
                <w:color w:val="FFFFFF" w:themeColor="background1"/>
              </w:rPr>
            </w:pPr>
            <w:r w:rsidRPr="004A65FF">
              <w:rPr>
                <w:rFonts w:ascii="Gill Sans MT" w:hAnsi="Gill Sans MT"/>
                <w:b/>
                <w:bCs/>
                <w:color w:val="FFFFFF" w:themeColor="background1"/>
              </w:rPr>
              <w:t>Cliëntgebonden expertise en advies</w:t>
            </w:r>
          </w:p>
        </w:tc>
      </w:tr>
      <w:tr w:rsidR="004A65FF" w:rsidRPr="004A65FF" w14:paraId="6D287451" w14:textId="77777777" w:rsidTr="00C90020">
        <w:tc>
          <w:tcPr>
            <w:tcW w:w="1469" w:type="dxa"/>
            <w:tcBorders>
              <w:top w:val="single" w:sz="4" w:space="0" w:color="92117E"/>
            </w:tcBorders>
          </w:tcPr>
          <w:p w14:paraId="1398D8A6" w14:textId="77777777" w:rsidR="004A65FF" w:rsidRPr="00C90020" w:rsidRDefault="004A65FF" w:rsidP="004A65FF">
            <w:pPr>
              <w:spacing w:line="280" w:lineRule="exact"/>
              <w:rPr>
                <w:rFonts w:ascii="Gill Sans MT" w:hAnsi="Gill Sans MT"/>
                <w:b/>
                <w:bCs/>
              </w:rPr>
            </w:pPr>
            <w:r w:rsidRPr="00C90020">
              <w:rPr>
                <w:rFonts w:ascii="Gill Sans MT" w:hAnsi="Gill Sans MT"/>
                <w:b/>
                <w:bCs/>
              </w:rPr>
              <w:t>Cliënt</w:t>
            </w:r>
          </w:p>
        </w:tc>
        <w:tc>
          <w:tcPr>
            <w:tcW w:w="8312" w:type="dxa"/>
            <w:tcBorders>
              <w:top w:val="single" w:sz="4" w:space="0" w:color="92117E"/>
            </w:tcBorders>
          </w:tcPr>
          <w:p w14:paraId="69BC0569" w14:textId="77777777" w:rsidR="004A65FF" w:rsidRPr="004A65FF" w:rsidRDefault="004A65FF" w:rsidP="004A65FF">
            <w:pPr>
              <w:spacing w:line="280" w:lineRule="exact"/>
              <w:rPr>
                <w:rFonts w:ascii="Gill Sans MT" w:hAnsi="Gill Sans MT"/>
              </w:rPr>
            </w:pPr>
            <w:r w:rsidRPr="004A65FF">
              <w:rPr>
                <w:rFonts w:ascii="Gill Sans MT" w:hAnsi="Gill Sans MT"/>
              </w:rPr>
              <w:t xml:space="preserve">Door complexere problematiek tijdens het zorgtraject kan de behoefte ontstaan een andere aanbieder te consulteren. De consultaties hebben dan tot doel betere inzichten te verschaffen over de benodigde (behandel)aanpak. Hiermee stijgt de kwaliteit en effectiviteit van de zorg. Bij cliëntgebonden expertise en advies gaat het om advies of kortdurende inzet van een aanbieder op basis van een concreet vermoeden of een duidelijk omschreven vraag van een andere aanbieder of van het lokale team. Het heeft als doel betere inzichten te verschaffen in de problematiek of vraagstelling van de cliënt en/of het gezin zonder dat (behandel)verantwoordelijkheid wordt overgedragen of gedeeld. </w:t>
            </w:r>
          </w:p>
        </w:tc>
      </w:tr>
      <w:tr w:rsidR="004A65FF" w:rsidRPr="004A65FF" w14:paraId="2CA66A59" w14:textId="77777777" w:rsidTr="00C90020">
        <w:trPr>
          <w:trHeight w:val="4895"/>
        </w:trPr>
        <w:tc>
          <w:tcPr>
            <w:tcW w:w="1469" w:type="dxa"/>
          </w:tcPr>
          <w:p w14:paraId="44034C33" w14:textId="77777777" w:rsidR="004A65FF" w:rsidRPr="00C90020" w:rsidRDefault="004A65FF" w:rsidP="004A65FF">
            <w:pPr>
              <w:spacing w:line="280" w:lineRule="exact"/>
              <w:rPr>
                <w:rFonts w:ascii="Gill Sans MT" w:hAnsi="Gill Sans MT"/>
                <w:b/>
                <w:bCs/>
              </w:rPr>
            </w:pPr>
            <w:r w:rsidRPr="00C90020">
              <w:rPr>
                <w:rFonts w:ascii="Gill Sans MT" w:hAnsi="Gill Sans MT"/>
                <w:b/>
                <w:bCs/>
              </w:rPr>
              <w:t>Opdracht</w:t>
            </w:r>
          </w:p>
        </w:tc>
        <w:tc>
          <w:tcPr>
            <w:tcW w:w="8312" w:type="dxa"/>
          </w:tcPr>
          <w:p w14:paraId="4D8F1545" w14:textId="77777777" w:rsidR="004A65FF" w:rsidRPr="004A65FF" w:rsidRDefault="004A65FF" w:rsidP="004A65FF">
            <w:pPr>
              <w:spacing w:line="280" w:lineRule="exact"/>
              <w:rPr>
                <w:rFonts w:ascii="Gill Sans MT" w:hAnsi="Gill Sans MT"/>
              </w:rPr>
            </w:pPr>
            <w:r w:rsidRPr="004A65FF">
              <w:rPr>
                <w:rFonts w:ascii="Gill Sans MT" w:hAnsi="Gill Sans MT"/>
              </w:rPr>
              <w:t xml:space="preserve">Opdrachtnemer wordt gevraagd om gericht mee te denken over een vraagstuk/casus, het beoordelen van de hulpvraag en inzet van passende jeugdhulp terwijl de cliënt geen hulp van de opdrachtnemer ontvangt. </w:t>
            </w:r>
            <w:r w:rsidRPr="004A65FF">
              <w:rPr>
                <w:rFonts w:ascii="Gill Sans MT" w:eastAsia="Segoe UI" w:hAnsi="Gill Sans MT" w:cs="Segoe UI"/>
                <w:color w:val="333333"/>
              </w:rPr>
              <w:t xml:space="preserve">Het gaat hier bijvoorbeeld om het meegaan op een huisbezoek of het aanleveren van specifieke kennis over een specifieke casus. Onder ‘expertise en advies’ wordt niet verstaan: regulier collegiaal overleg/reguliere afstemming/vragen </w:t>
            </w:r>
            <w:proofErr w:type="gramStart"/>
            <w:r w:rsidRPr="004A65FF">
              <w:rPr>
                <w:rFonts w:ascii="Gill Sans MT" w:eastAsia="Segoe UI" w:hAnsi="Gill Sans MT" w:cs="Segoe UI"/>
                <w:color w:val="333333"/>
              </w:rPr>
              <w:t>betreffende</w:t>
            </w:r>
            <w:proofErr w:type="gramEnd"/>
            <w:r w:rsidRPr="004A65FF">
              <w:rPr>
                <w:rFonts w:ascii="Gill Sans MT" w:eastAsia="Segoe UI" w:hAnsi="Gill Sans MT" w:cs="Segoe UI"/>
                <w:color w:val="333333"/>
              </w:rPr>
              <w:t xml:space="preserve"> de relatie tussen opdrachtnemer en cliënt of tussen verschillende opdrachtnemers. </w:t>
            </w:r>
          </w:p>
          <w:p w14:paraId="052FE29E" w14:textId="77777777" w:rsidR="004A65FF" w:rsidRPr="004A65FF" w:rsidRDefault="004A65FF" w:rsidP="004A65FF">
            <w:pPr>
              <w:spacing w:line="280" w:lineRule="exact"/>
              <w:rPr>
                <w:rFonts w:ascii="Gill Sans MT" w:eastAsia="Segoe UI" w:hAnsi="Gill Sans MT" w:cs="Segoe UI"/>
                <w:color w:val="333333"/>
              </w:rPr>
            </w:pPr>
          </w:p>
          <w:p w14:paraId="1915861E" w14:textId="77777777" w:rsidR="004A65FF" w:rsidRDefault="004A65FF" w:rsidP="004A65FF">
            <w:pPr>
              <w:spacing w:line="280" w:lineRule="exact"/>
              <w:rPr>
                <w:rFonts w:ascii="Gill Sans MT" w:eastAsia="Segoe UI" w:hAnsi="Gill Sans MT" w:cs="Segoe UI"/>
                <w:color w:val="333333"/>
              </w:rPr>
            </w:pPr>
            <w:r w:rsidRPr="004A65FF">
              <w:rPr>
                <w:rFonts w:ascii="Gill Sans MT" w:eastAsia="Segoe UI" w:hAnsi="Gill Sans MT" w:cs="Segoe UI"/>
                <w:color w:val="333333"/>
              </w:rPr>
              <w:t>De consultatiefunctie richt zich op het snel en flexibel inzetten van kortdurende (specialistische) ondersteuning en specifieke expertise om zo een traject of een behandeling van een cliënt voort te zetten zodat deze niet over gaat naar andere aanbieder en/of zwaardere zorg. Doel van de inzet is:</w:t>
            </w:r>
          </w:p>
          <w:p w14:paraId="60F6BAE1" w14:textId="77777777" w:rsidR="00C90020" w:rsidRPr="004A65FF" w:rsidRDefault="00C90020" w:rsidP="004A65FF">
            <w:pPr>
              <w:spacing w:line="280" w:lineRule="exact"/>
              <w:rPr>
                <w:rFonts w:ascii="Gill Sans MT" w:eastAsia="Segoe UI" w:hAnsi="Gill Sans MT" w:cs="Segoe UI"/>
                <w:color w:val="333333"/>
              </w:rPr>
            </w:pPr>
          </w:p>
          <w:p w14:paraId="69C6E1A5" w14:textId="5DF235E1" w:rsidR="004A65FF" w:rsidRPr="00C90020" w:rsidRDefault="004A65FF" w:rsidP="006150D7">
            <w:pPr>
              <w:pStyle w:val="ListParagraph"/>
              <w:numPr>
                <w:ilvl w:val="0"/>
                <w:numId w:val="19"/>
              </w:numPr>
              <w:spacing w:line="280" w:lineRule="exact"/>
              <w:rPr>
                <w:rFonts w:ascii="Gill Sans MT" w:eastAsia="Segoe UI" w:hAnsi="Gill Sans MT" w:cs="Segoe UI"/>
                <w:color w:val="333333"/>
              </w:rPr>
            </w:pPr>
            <w:r w:rsidRPr="00C90020">
              <w:rPr>
                <w:rFonts w:ascii="Gill Sans MT" w:eastAsia="Segoe UI" w:hAnsi="Gill Sans MT" w:cs="Segoe UI"/>
                <w:color w:val="333333"/>
              </w:rPr>
              <w:t>Overdracht van de cliënt naar een andere aanbieder voorkomen.</w:t>
            </w:r>
          </w:p>
          <w:p w14:paraId="0DCB725A" w14:textId="41832F4E" w:rsidR="004A65FF" w:rsidRPr="00C90020" w:rsidRDefault="004A65FF" w:rsidP="006150D7">
            <w:pPr>
              <w:pStyle w:val="ListParagraph"/>
              <w:numPr>
                <w:ilvl w:val="0"/>
                <w:numId w:val="19"/>
              </w:numPr>
              <w:spacing w:line="280" w:lineRule="exact"/>
              <w:rPr>
                <w:rFonts w:ascii="Gill Sans MT" w:eastAsia="Segoe UI" w:hAnsi="Gill Sans MT" w:cs="Segoe UI"/>
                <w:color w:val="333333"/>
              </w:rPr>
            </w:pPr>
            <w:r w:rsidRPr="00C90020">
              <w:rPr>
                <w:rFonts w:ascii="Gill Sans MT" w:eastAsia="Segoe UI" w:hAnsi="Gill Sans MT" w:cs="Segoe UI"/>
                <w:color w:val="333333"/>
              </w:rPr>
              <w:t>Voorkomen dat een cliënt op een wachtlijst bij een andere aanbieder komt.</w:t>
            </w:r>
          </w:p>
          <w:p w14:paraId="6D8BF0EB" w14:textId="746C3C27" w:rsidR="004A65FF" w:rsidRPr="004A65FF" w:rsidRDefault="004A65FF" w:rsidP="006150D7">
            <w:pPr>
              <w:pStyle w:val="ListParagraph"/>
              <w:numPr>
                <w:ilvl w:val="0"/>
                <w:numId w:val="19"/>
              </w:numPr>
              <w:spacing w:line="280" w:lineRule="exact"/>
              <w:rPr>
                <w:rFonts w:ascii="Gill Sans MT" w:eastAsia="Segoe UI" w:hAnsi="Gill Sans MT" w:cs="Segoe UI"/>
                <w:color w:val="333333"/>
              </w:rPr>
            </w:pPr>
            <w:r w:rsidRPr="00C90020">
              <w:rPr>
                <w:rFonts w:ascii="Gill Sans MT" w:eastAsia="Segoe UI" w:hAnsi="Gill Sans MT" w:cs="Segoe UI"/>
                <w:color w:val="333333"/>
              </w:rPr>
              <w:t>Een cliënt op tijd overdragen wanneer een andere aanbieder qua specialisme beter aansluit bij de hulpvraag van de cliënt en dit de samenwerking bevordert.</w:t>
            </w:r>
          </w:p>
        </w:tc>
      </w:tr>
      <w:tr w:rsidR="004A65FF" w:rsidRPr="004A65FF" w14:paraId="172B77A3" w14:textId="77777777" w:rsidTr="00C90020">
        <w:trPr>
          <w:trHeight w:val="1832"/>
        </w:trPr>
        <w:tc>
          <w:tcPr>
            <w:tcW w:w="1469" w:type="dxa"/>
          </w:tcPr>
          <w:p w14:paraId="074A9F4B" w14:textId="77777777" w:rsidR="004A65FF" w:rsidRPr="00C90020" w:rsidRDefault="004A65FF" w:rsidP="004A65FF">
            <w:pPr>
              <w:spacing w:line="280" w:lineRule="exact"/>
              <w:rPr>
                <w:rFonts w:ascii="Gill Sans MT" w:hAnsi="Gill Sans MT"/>
                <w:b/>
                <w:bCs/>
              </w:rPr>
            </w:pPr>
            <w:r w:rsidRPr="00C90020">
              <w:rPr>
                <w:rFonts w:ascii="Gill Sans MT" w:hAnsi="Gill Sans MT"/>
                <w:b/>
                <w:bCs/>
              </w:rPr>
              <w:t>Eisen aan inhoud</w:t>
            </w:r>
          </w:p>
        </w:tc>
        <w:tc>
          <w:tcPr>
            <w:tcW w:w="8312" w:type="dxa"/>
          </w:tcPr>
          <w:p w14:paraId="54CDB43F" w14:textId="5244D256" w:rsidR="004A65FF" w:rsidRPr="004A65FF" w:rsidRDefault="004A65FF" w:rsidP="004A65FF">
            <w:pPr>
              <w:spacing w:line="280" w:lineRule="exact"/>
              <w:rPr>
                <w:rFonts w:ascii="Gill Sans MT" w:hAnsi="Gill Sans MT"/>
              </w:rPr>
            </w:pPr>
            <w:r w:rsidRPr="004A65FF">
              <w:rPr>
                <w:rFonts w:ascii="Gill Sans MT" w:hAnsi="Gill Sans MT"/>
              </w:rPr>
              <w:t xml:space="preserve">Dit product kan alleen ingezet worden ter ondersteuning van een bestaand(e) traject/behandeling van een cliënt bij een andere aanbieder </w:t>
            </w:r>
            <w:r w:rsidR="001A63D0">
              <w:rPr>
                <w:rFonts w:ascii="Gill Sans MT" w:hAnsi="Gill Sans MT"/>
              </w:rPr>
              <w:t>of</w:t>
            </w:r>
            <w:r w:rsidR="00C655AB">
              <w:rPr>
                <w:rFonts w:ascii="Gill Sans MT" w:hAnsi="Gill Sans MT"/>
              </w:rPr>
              <w:t xml:space="preserve"> </w:t>
            </w:r>
            <w:r w:rsidRPr="004A65FF">
              <w:rPr>
                <w:rFonts w:ascii="Gill Sans MT" w:hAnsi="Gill Sans MT"/>
              </w:rPr>
              <w:t>rechtstreeks vanuit het lokale team. De geconsulteerde aanbieder is nog niet bij de cliënt betrokken en heeft dus geen toewijzing voor het leveren van zorg of ondersteuning aan de betreffende cliënt.</w:t>
            </w:r>
          </w:p>
          <w:p w14:paraId="00FA235E" w14:textId="2D0E9007" w:rsidR="004A65FF" w:rsidRPr="004A65FF" w:rsidRDefault="004A65FF" w:rsidP="004A65FF">
            <w:pPr>
              <w:spacing w:line="280" w:lineRule="exact"/>
              <w:rPr>
                <w:rFonts w:ascii="Gill Sans MT" w:hAnsi="Gill Sans MT"/>
              </w:rPr>
            </w:pPr>
            <w:r w:rsidRPr="004A65FF">
              <w:rPr>
                <w:rFonts w:ascii="Gill Sans MT" w:hAnsi="Gill Sans MT"/>
              </w:rPr>
              <w:t>Voorbeelden zijn dossieronderzoek, second opinion, het bijwonen van een multidisciplinair overleg, observatie of video-feedback.</w:t>
            </w:r>
          </w:p>
        </w:tc>
      </w:tr>
      <w:tr w:rsidR="004A65FF" w:rsidRPr="004A65FF" w14:paraId="405762A8" w14:textId="77777777" w:rsidTr="00C90020">
        <w:trPr>
          <w:trHeight w:val="696"/>
        </w:trPr>
        <w:tc>
          <w:tcPr>
            <w:tcW w:w="1469" w:type="dxa"/>
          </w:tcPr>
          <w:p w14:paraId="79995B50" w14:textId="77777777" w:rsidR="004A65FF" w:rsidRPr="00C90020" w:rsidRDefault="004A65FF" w:rsidP="004A65FF">
            <w:pPr>
              <w:spacing w:line="280" w:lineRule="exact"/>
              <w:rPr>
                <w:rFonts w:ascii="Gill Sans MT" w:hAnsi="Gill Sans MT"/>
                <w:b/>
                <w:bCs/>
              </w:rPr>
            </w:pPr>
            <w:r w:rsidRPr="00C90020">
              <w:rPr>
                <w:rFonts w:ascii="Gill Sans MT" w:hAnsi="Gill Sans MT"/>
                <w:b/>
                <w:bCs/>
                <w:lang w:val="en-US"/>
              </w:rPr>
              <w:t xml:space="preserve">Eisen </w:t>
            </w:r>
            <w:proofErr w:type="spellStart"/>
            <w:r w:rsidRPr="00C90020">
              <w:rPr>
                <w:rFonts w:ascii="Gill Sans MT" w:hAnsi="Gill Sans MT"/>
                <w:b/>
                <w:bCs/>
                <w:lang w:val="en-US"/>
              </w:rPr>
              <w:t>aan</w:t>
            </w:r>
            <w:proofErr w:type="spellEnd"/>
            <w:r w:rsidRPr="00C90020">
              <w:rPr>
                <w:rFonts w:ascii="Gill Sans MT" w:hAnsi="Gill Sans MT"/>
                <w:b/>
                <w:bCs/>
                <w:lang w:val="en-US"/>
              </w:rPr>
              <w:t xml:space="preserve"> professional</w:t>
            </w:r>
          </w:p>
        </w:tc>
        <w:tc>
          <w:tcPr>
            <w:tcW w:w="8312" w:type="dxa"/>
          </w:tcPr>
          <w:p w14:paraId="0B511320" w14:textId="77777777" w:rsidR="004A65FF" w:rsidRPr="004A65FF" w:rsidRDefault="004A65FF" w:rsidP="004A65FF">
            <w:pPr>
              <w:spacing w:line="280" w:lineRule="exact"/>
              <w:rPr>
                <w:rFonts w:ascii="Gill Sans MT" w:hAnsi="Gill Sans MT"/>
              </w:rPr>
            </w:pPr>
            <w:r w:rsidRPr="004A65FF">
              <w:rPr>
                <w:rFonts w:ascii="Gill Sans MT" w:hAnsi="Gill Sans MT"/>
              </w:rPr>
              <w:t>De professional die werkzaam is binnen dit product dient tenminste ten voldoen aan de gestelde kwaliteitseisen van het opleidingsniveau hbo.</w:t>
            </w:r>
          </w:p>
        </w:tc>
      </w:tr>
    </w:tbl>
    <w:p w14:paraId="144442D5" w14:textId="71C89731" w:rsidR="00D63BD9" w:rsidRDefault="00D63BD9" w:rsidP="00C90020"/>
    <w:p w14:paraId="375D2A3D" w14:textId="77777777" w:rsidR="00D63BD9" w:rsidRDefault="00D63BD9">
      <w:r>
        <w:br w:type="page"/>
      </w:r>
    </w:p>
    <w:p w14:paraId="07035CC9" w14:textId="77777777" w:rsidR="00C90020" w:rsidRDefault="00C90020" w:rsidP="00C90020"/>
    <w:tbl>
      <w:tblPr>
        <w:tblStyle w:val="TableGrid"/>
        <w:tblW w:w="9776" w:type="dxa"/>
        <w:tblBorders>
          <w:top w:val="single" w:sz="4" w:space="0" w:color="92117E"/>
          <w:left w:val="single" w:sz="4" w:space="0" w:color="92117E"/>
          <w:bottom w:val="single" w:sz="4" w:space="0" w:color="92117E"/>
          <w:right w:val="single" w:sz="4" w:space="0" w:color="92117E"/>
          <w:insideH w:val="single" w:sz="4" w:space="0" w:color="92117E"/>
          <w:insideV w:val="single" w:sz="4" w:space="0" w:color="92117E"/>
        </w:tblBorders>
        <w:tblLook w:val="04A0" w:firstRow="1" w:lastRow="0" w:firstColumn="1" w:lastColumn="0" w:noHBand="0" w:noVBand="1"/>
      </w:tblPr>
      <w:tblGrid>
        <w:gridCol w:w="1530"/>
        <w:gridCol w:w="8246"/>
      </w:tblGrid>
      <w:tr w:rsidR="00C90020" w:rsidRPr="00C90020" w14:paraId="4ECBD0E0" w14:textId="77777777" w:rsidTr="343C0AB3">
        <w:tc>
          <w:tcPr>
            <w:tcW w:w="1530" w:type="dxa"/>
            <w:tcBorders>
              <w:top w:val="single" w:sz="4" w:space="0" w:color="92117E"/>
              <w:left w:val="single" w:sz="4" w:space="0" w:color="92117E"/>
              <w:bottom w:val="single" w:sz="4" w:space="0" w:color="92117E"/>
              <w:right w:val="single" w:sz="6" w:space="0" w:color="FFFFFF" w:themeColor="background1"/>
            </w:tcBorders>
            <w:shd w:val="clear" w:color="auto" w:fill="92117E"/>
          </w:tcPr>
          <w:p w14:paraId="1480A2E1" w14:textId="346F40C4" w:rsidR="00C90020" w:rsidRPr="00C90020" w:rsidRDefault="00062D19" w:rsidP="00C90020">
            <w:pPr>
              <w:spacing w:line="280" w:lineRule="exact"/>
              <w:rPr>
                <w:rFonts w:ascii="Gill Sans MT" w:hAnsi="Gill Sans MT"/>
                <w:b/>
                <w:bCs/>
                <w:color w:val="FFFFFF" w:themeColor="background1"/>
              </w:rPr>
            </w:pPr>
            <w:r>
              <w:rPr>
                <w:rFonts w:ascii="Gill Sans MT" w:hAnsi="Gill Sans MT"/>
                <w:b/>
                <w:bCs/>
                <w:color w:val="FFFFFF" w:themeColor="background1"/>
              </w:rPr>
              <w:t>9</w:t>
            </w:r>
            <w:r w:rsidR="00C90020" w:rsidRPr="00C90020">
              <w:rPr>
                <w:rFonts w:ascii="Gill Sans MT" w:hAnsi="Gill Sans MT"/>
                <w:b/>
                <w:bCs/>
                <w:color w:val="FFFFFF" w:themeColor="background1"/>
              </w:rPr>
              <w:t>.</w:t>
            </w:r>
          </w:p>
        </w:tc>
        <w:tc>
          <w:tcPr>
            <w:tcW w:w="8246" w:type="dxa"/>
            <w:tcBorders>
              <w:top w:val="single" w:sz="4" w:space="0" w:color="92117E"/>
              <w:left w:val="single" w:sz="6" w:space="0" w:color="FFFFFF" w:themeColor="background1"/>
              <w:bottom w:val="single" w:sz="4" w:space="0" w:color="92117E"/>
              <w:right w:val="single" w:sz="4" w:space="0" w:color="92117E"/>
            </w:tcBorders>
            <w:shd w:val="clear" w:color="auto" w:fill="92117E"/>
          </w:tcPr>
          <w:p w14:paraId="25F54E5B" w14:textId="77777777" w:rsidR="00C90020" w:rsidRPr="00C90020" w:rsidRDefault="00C90020" w:rsidP="00C90020">
            <w:pPr>
              <w:spacing w:line="280" w:lineRule="exact"/>
              <w:rPr>
                <w:rFonts w:ascii="Gill Sans MT" w:hAnsi="Gill Sans MT"/>
                <w:b/>
                <w:bCs/>
                <w:color w:val="FFFFFF" w:themeColor="background1"/>
              </w:rPr>
            </w:pPr>
            <w:r w:rsidRPr="00C90020">
              <w:rPr>
                <w:rFonts w:ascii="Gill Sans MT" w:hAnsi="Gill Sans MT"/>
                <w:b/>
                <w:bCs/>
                <w:color w:val="FFFFFF" w:themeColor="background1"/>
              </w:rPr>
              <w:t>GGZ Basis</w:t>
            </w:r>
          </w:p>
        </w:tc>
      </w:tr>
      <w:tr w:rsidR="00C90020" w:rsidRPr="00C90020" w14:paraId="5F7194C4" w14:textId="77777777" w:rsidTr="343C0AB3">
        <w:trPr>
          <w:trHeight w:val="974"/>
        </w:trPr>
        <w:tc>
          <w:tcPr>
            <w:tcW w:w="1530" w:type="dxa"/>
            <w:tcBorders>
              <w:top w:val="single" w:sz="4" w:space="0" w:color="92117E"/>
            </w:tcBorders>
          </w:tcPr>
          <w:p w14:paraId="7C18F6B7" w14:textId="77777777" w:rsidR="00C90020" w:rsidRPr="00C90020" w:rsidRDefault="00C90020" w:rsidP="00C90020">
            <w:pPr>
              <w:spacing w:line="280" w:lineRule="exact"/>
              <w:rPr>
                <w:rFonts w:ascii="Gill Sans MT" w:hAnsi="Gill Sans MT"/>
                <w:b/>
                <w:bCs/>
              </w:rPr>
            </w:pPr>
            <w:r w:rsidRPr="00C90020">
              <w:rPr>
                <w:rFonts w:ascii="Gill Sans MT" w:hAnsi="Gill Sans MT"/>
                <w:b/>
                <w:bCs/>
              </w:rPr>
              <w:t>Cliënt</w:t>
            </w:r>
          </w:p>
        </w:tc>
        <w:tc>
          <w:tcPr>
            <w:tcW w:w="8246" w:type="dxa"/>
            <w:tcBorders>
              <w:top w:val="single" w:sz="4" w:space="0" w:color="92117E"/>
            </w:tcBorders>
          </w:tcPr>
          <w:p w14:paraId="64BDC669" w14:textId="77777777" w:rsidR="00C90020" w:rsidRPr="00C90020" w:rsidRDefault="00C90020" w:rsidP="00C90020">
            <w:pPr>
              <w:spacing w:line="280" w:lineRule="exact"/>
              <w:rPr>
                <w:rFonts w:ascii="Gill Sans MT" w:hAnsi="Gill Sans MT"/>
              </w:rPr>
            </w:pPr>
            <w:r w:rsidRPr="00C90020">
              <w:rPr>
                <w:rFonts w:ascii="Gill Sans MT" w:eastAsiaTheme="minorEastAsia" w:hAnsi="Gill Sans MT"/>
              </w:rPr>
              <w:t>Er is altijd sprake of een vermoeden van een DSM-stoornis. De problematiek stagneert de ontwikkeling van de jeugdige en kan gepaard gaan met disfunctioneren op één of meerdere leefgebieden.</w:t>
            </w:r>
          </w:p>
        </w:tc>
      </w:tr>
      <w:tr w:rsidR="00C90020" w:rsidRPr="00C90020" w14:paraId="5DFBDCF1" w14:textId="77777777" w:rsidTr="343C0AB3">
        <w:tc>
          <w:tcPr>
            <w:tcW w:w="1530" w:type="dxa"/>
          </w:tcPr>
          <w:p w14:paraId="23650F40" w14:textId="77777777" w:rsidR="00C90020" w:rsidRPr="00C90020" w:rsidRDefault="00C90020" w:rsidP="00C90020">
            <w:pPr>
              <w:spacing w:line="280" w:lineRule="exact"/>
              <w:rPr>
                <w:rFonts w:ascii="Gill Sans MT" w:hAnsi="Gill Sans MT"/>
                <w:b/>
                <w:bCs/>
              </w:rPr>
            </w:pPr>
            <w:r w:rsidRPr="00C90020">
              <w:rPr>
                <w:rFonts w:ascii="Gill Sans MT" w:hAnsi="Gill Sans MT"/>
                <w:b/>
                <w:bCs/>
              </w:rPr>
              <w:t>Opdracht</w:t>
            </w:r>
          </w:p>
        </w:tc>
        <w:tc>
          <w:tcPr>
            <w:tcW w:w="8246" w:type="dxa"/>
          </w:tcPr>
          <w:p w14:paraId="7706E13D" w14:textId="77777777" w:rsidR="00C90020" w:rsidRPr="00C90020" w:rsidRDefault="00C90020" w:rsidP="00C90020">
            <w:pPr>
              <w:spacing w:line="280" w:lineRule="exact"/>
              <w:rPr>
                <w:rFonts w:ascii="Gill Sans MT" w:eastAsiaTheme="minorEastAsia" w:hAnsi="Gill Sans MT"/>
              </w:rPr>
            </w:pPr>
            <w:r w:rsidRPr="00C90020">
              <w:rPr>
                <w:rFonts w:ascii="Gill Sans MT" w:eastAsiaTheme="minorEastAsia" w:hAnsi="Gill Sans MT"/>
              </w:rPr>
              <w:t xml:space="preserve">De behandelaar levert een wezenlijke bijdrage aan het verkleinen of voorkomen van verergering van de psychiatrische problematiek, de psychosociale problematiek, het psychisch lijden en de gedragsproblematiek van de cliënt. </w:t>
            </w:r>
            <w:r w:rsidRPr="00C90020">
              <w:rPr>
                <w:rFonts w:ascii="Gill Sans MT" w:eastAsia="Arial" w:hAnsi="Gill Sans MT" w:cs="Arial"/>
              </w:rPr>
              <w:t xml:space="preserve">De behandelaar stelt een behandelplan op waarin wordt aangegeven welke interventies er worden ingezet om de cliënt en het gezin te ondersteunen om te komen tot herstel en/of verdere achteruitgang te voorkomen. </w:t>
            </w:r>
            <w:proofErr w:type="gramStart"/>
            <w:r w:rsidRPr="00C90020">
              <w:rPr>
                <w:rFonts w:ascii="Gill Sans MT" w:eastAsiaTheme="minorEastAsia" w:hAnsi="Gill Sans MT"/>
              </w:rPr>
              <w:t>Indien</w:t>
            </w:r>
            <w:proofErr w:type="gramEnd"/>
            <w:r w:rsidRPr="00C90020">
              <w:rPr>
                <w:rFonts w:ascii="Gill Sans MT" w:eastAsiaTheme="minorEastAsia" w:hAnsi="Gill Sans MT"/>
              </w:rPr>
              <w:t xml:space="preserve"> en zodra is gebleken dat een jeugdige geen stoornis heeft neemt de Opdrachtnemer contact op met Opdrachtgever </w:t>
            </w:r>
            <w:proofErr w:type="gramStart"/>
            <w:r w:rsidRPr="00C90020">
              <w:rPr>
                <w:rFonts w:ascii="Gill Sans MT" w:eastAsiaTheme="minorEastAsia" w:hAnsi="Gill Sans MT"/>
              </w:rPr>
              <w:t>teneinde</w:t>
            </w:r>
            <w:proofErr w:type="gramEnd"/>
            <w:r w:rsidRPr="00C90020">
              <w:rPr>
                <w:rFonts w:ascii="Gill Sans MT" w:eastAsiaTheme="minorEastAsia" w:hAnsi="Gill Sans MT"/>
              </w:rPr>
              <w:t xml:space="preserve"> een juiste verwijzing tot stand te brengen. Doordat met een behandeling de ‘fundamenten’ worden gelegd, is het mogelijk dat een behandeling wordt opgevolgd door Ondersteuning, waarbij op deze fundamenten wordt voortgebouwd (vaardigheden ‘inslijpen’, ondersteunen of behouden). Diagnostisch onderzoek maakt geen onderdeel uit van Behandeling GGZ Basis.</w:t>
            </w:r>
          </w:p>
        </w:tc>
      </w:tr>
      <w:tr w:rsidR="00C90020" w:rsidRPr="00C90020" w14:paraId="54105137" w14:textId="77777777" w:rsidTr="343C0AB3">
        <w:trPr>
          <w:trHeight w:val="3478"/>
        </w:trPr>
        <w:tc>
          <w:tcPr>
            <w:tcW w:w="1530" w:type="dxa"/>
          </w:tcPr>
          <w:p w14:paraId="2257E617" w14:textId="77777777" w:rsidR="00C90020" w:rsidRPr="00C90020" w:rsidRDefault="00C90020" w:rsidP="00C90020">
            <w:pPr>
              <w:spacing w:line="280" w:lineRule="exact"/>
              <w:rPr>
                <w:rFonts w:ascii="Gill Sans MT" w:hAnsi="Gill Sans MT"/>
                <w:b/>
                <w:bCs/>
              </w:rPr>
            </w:pPr>
            <w:r w:rsidRPr="00C90020">
              <w:rPr>
                <w:rFonts w:ascii="Gill Sans MT" w:hAnsi="Gill Sans MT"/>
                <w:b/>
                <w:bCs/>
              </w:rPr>
              <w:t>Eisen aan inhoud</w:t>
            </w:r>
          </w:p>
        </w:tc>
        <w:tc>
          <w:tcPr>
            <w:tcW w:w="8246" w:type="dxa"/>
          </w:tcPr>
          <w:p w14:paraId="2122C059" w14:textId="41CE4A11" w:rsidR="00C90020" w:rsidRPr="00C90020" w:rsidRDefault="00C90020" w:rsidP="006150D7">
            <w:pPr>
              <w:pStyle w:val="ListParagraph"/>
              <w:numPr>
                <w:ilvl w:val="0"/>
                <w:numId w:val="20"/>
              </w:numPr>
              <w:spacing w:line="280" w:lineRule="exact"/>
              <w:rPr>
                <w:rFonts w:ascii="Gill Sans MT" w:eastAsia="Arial" w:hAnsi="Gill Sans MT" w:cs="Arial"/>
              </w:rPr>
            </w:pPr>
            <w:r w:rsidRPr="00C90020">
              <w:rPr>
                <w:rFonts w:ascii="Gill Sans MT" w:eastAsia="Arial" w:hAnsi="Gill Sans MT" w:cs="Arial"/>
              </w:rPr>
              <w:t>De opdrachtnemer werkt met een regiebehandelaar en heeft de rol van deze functie beschreven in het professioneel statuut. De regiebehandelaar is verantwoordelijk voor een goed gecoördineerd en professioneel zorgproces.</w:t>
            </w:r>
            <w:r w:rsidR="00D63BD9">
              <w:rPr>
                <w:rFonts w:ascii="Gill Sans MT" w:eastAsia="Arial" w:hAnsi="Gill Sans MT" w:cs="Arial"/>
              </w:rPr>
              <w:t xml:space="preserve"> </w:t>
            </w:r>
          </w:p>
          <w:p w14:paraId="4D39CE74" w14:textId="6899D9A5" w:rsidR="00C90020" w:rsidRPr="00C90020" w:rsidRDefault="00C90020" w:rsidP="006150D7">
            <w:pPr>
              <w:pStyle w:val="ListParagraph"/>
              <w:numPr>
                <w:ilvl w:val="0"/>
                <w:numId w:val="20"/>
              </w:numPr>
              <w:spacing w:line="280" w:lineRule="exact"/>
              <w:rPr>
                <w:rFonts w:ascii="Gill Sans MT" w:eastAsia="Arial" w:hAnsi="Gill Sans MT" w:cs="Arial"/>
              </w:rPr>
            </w:pPr>
            <w:r w:rsidRPr="00C90020">
              <w:rPr>
                <w:rFonts w:ascii="Gill Sans MT" w:eastAsia="Arial" w:hAnsi="Gill Sans MT" w:cs="Arial"/>
              </w:rPr>
              <w:t>Het behandelplan bevat concreet (waar mogelijk SMART) geformuleerde doelen/resultaten die samen met de cliënt/ het cliëntsysteem zijn geformuleerd; verder bevat het een indicatie voor het verloop van het traject: start, evaluatie, aantal sessies, behandeltijd.</w:t>
            </w:r>
            <w:r w:rsidR="00D63BD9">
              <w:rPr>
                <w:rFonts w:ascii="Gill Sans MT" w:eastAsia="Arial" w:hAnsi="Gill Sans MT" w:cs="Arial"/>
              </w:rPr>
              <w:t xml:space="preserve"> </w:t>
            </w:r>
          </w:p>
          <w:p w14:paraId="3DB213DA" w14:textId="2D637BA0" w:rsidR="00C90020" w:rsidRPr="00C90020" w:rsidRDefault="00C90020" w:rsidP="006150D7">
            <w:pPr>
              <w:pStyle w:val="ListParagraph"/>
              <w:numPr>
                <w:ilvl w:val="0"/>
                <w:numId w:val="20"/>
              </w:numPr>
              <w:spacing w:line="280" w:lineRule="exact"/>
              <w:rPr>
                <w:rFonts w:ascii="Gill Sans MT" w:eastAsia="Arial" w:hAnsi="Gill Sans MT" w:cs="Arial"/>
              </w:rPr>
            </w:pPr>
            <w:r w:rsidRPr="00C90020">
              <w:rPr>
                <w:rFonts w:ascii="Gill Sans MT" w:eastAsia="Arial" w:hAnsi="Gill Sans MT" w:cs="Arial"/>
              </w:rPr>
              <w:t>De therapie/ interventie is adequaat, gericht op het verminderen van het probleem/ de problemen. Dit is onderbouwd in het behandelplan en wordt - volgens in het plan opgenomen evaluatiemomenten - geëvalueerd gedurende de therapie/ de interventie.</w:t>
            </w:r>
            <w:r w:rsidR="00D63BD9">
              <w:rPr>
                <w:rFonts w:ascii="Gill Sans MT" w:eastAsia="Arial" w:hAnsi="Gill Sans MT" w:cs="Arial"/>
              </w:rPr>
              <w:t xml:space="preserve"> </w:t>
            </w:r>
          </w:p>
          <w:p w14:paraId="73B0789F" w14:textId="77777777" w:rsidR="00C90020" w:rsidRPr="00C90020" w:rsidRDefault="00C90020" w:rsidP="006150D7">
            <w:pPr>
              <w:pStyle w:val="ListParagraph"/>
              <w:numPr>
                <w:ilvl w:val="0"/>
                <w:numId w:val="20"/>
              </w:numPr>
              <w:spacing w:line="280" w:lineRule="exact"/>
              <w:rPr>
                <w:rFonts w:ascii="Gill Sans MT" w:hAnsi="Gill Sans MT"/>
              </w:rPr>
            </w:pPr>
            <w:r w:rsidRPr="00C90020">
              <w:rPr>
                <w:rFonts w:ascii="Gill Sans MT" w:eastAsia="Arial" w:hAnsi="Gill Sans MT" w:cs="Arial"/>
              </w:rPr>
              <w:t>De behandelaar monitort - met een objectief, gevalideerd meetinstrument - de behandeling om het gewenste effect te beoordelen.</w:t>
            </w:r>
          </w:p>
        </w:tc>
      </w:tr>
      <w:tr w:rsidR="00C90020" w:rsidRPr="00C90020" w14:paraId="6F61ADCF" w14:textId="77777777" w:rsidTr="343C0AB3">
        <w:trPr>
          <w:trHeight w:val="1826"/>
        </w:trPr>
        <w:tc>
          <w:tcPr>
            <w:tcW w:w="1530" w:type="dxa"/>
          </w:tcPr>
          <w:p w14:paraId="110882BA" w14:textId="77777777" w:rsidR="00C90020" w:rsidRPr="00C90020" w:rsidRDefault="00C90020" w:rsidP="00C90020">
            <w:pPr>
              <w:spacing w:line="280" w:lineRule="exact"/>
              <w:rPr>
                <w:rFonts w:ascii="Gill Sans MT" w:hAnsi="Gill Sans MT"/>
                <w:b/>
                <w:bCs/>
              </w:rPr>
            </w:pPr>
            <w:r w:rsidRPr="00C90020">
              <w:rPr>
                <w:rFonts w:ascii="Gill Sans MT" w:hAnsi="Gill Sans MT"/>
                <w:b/>
                <w:bCs/>
              </w:rPr>
              <w:t>Eisen aan professional</w:t>
            </w:r>
          </w:p>
        </w:tc>
        <w:tc>
          <w:tcPr>
            <w:tcW w:w="8246" w:type="dxa"/>
          </w:tcPr>
          <w:p w14:paraId="0E8BC196" w14:textId="4639ED26" w:rsidR="00C90020" w:rsidRPr="00C90020" w:rsidRDefault="00C90020" w:rsidP="006150D7">
            <w:pPr>
              <w:pStyle w:val="ListParagraph"/>
              <w:numPr>
                <w:ilvl w:val="0"/>
                <w:numId w:val="20"/>
              </w:numPr>
              <w:spacing w:line="280" w:lineRule="exact"/>
              <w:rPr>
                <w:rFonts w:ascii="Gill Sans MT" w:eastAsia="Arial" w:hAnsi="Gill Sans MT" w:cs="Arial"/>
              </w:rPr>
            </w:pPr>
            <w:r w:rsidRPr="00C90020">
              <w:rPr>
                <w:rFonts w:ascii="Gill Sans MT" w:eastAsia="Arial" w:hAnsi="Gill Sans MT" w:cs="Arial"/>
              </w:rPr>
              <w:t>Behandeling wordt uitgevoerd onder verantwoordelijkheid van een regiebehandelaar. Alle regie behandelaren zijn geregistreerd.</w:t>
            </w:r>
            <w:r w:rsidR="00D63BD9">
              <w:rPr>
                <w:rFonts w:ascii="Gill Sans MT" w:eastAsia="Arial" w:hAnsi="Gill Sans MT" w:cs="Arial"/>
              </w:rPr>
              <w:t xml:space="preserve"> </w:t>
            </w:r>
          </w:p>
          <w:p w14:paraId="228E4AD2" w14:textId="6A37B3C9" w:rsidR="00C90020" w:rsidRPr="00C90020" w:rsidRDefault="00C90020" w:rsidP="006150D7">
            <w:pPr>
              <w:pStyle w:val="ListParagraph"/>
              <w:numPr>
                <w:ilvl w:val="0"/>
                <w:numId w:val="20"/>
              </w:numPr>
              <w:spacing w:line="280" w:lineRule="exact"/>
              <w:rPr>
                <w:rFonts w:ascii="Gill Sans MT" w:eastAsia="Arial" w:hAnsi="Gill Sans MT" w:cs="Arial"/>
              </w:rPr>
            </w:pPr>
            <w:r w:rsidRPr="00C90020">
              <w:rPr>
                <w:rFonts w:ascii="Gill Sans MT" w:eastAsia="Arial" w:hAnsi="Gill Sans MT" w:cs="Arial"/>
              </w:rPr>
              <w:t>De regiebehandelaar is aangesloten bij een erkende beroepsgroep en voldoet aan alle hierbij geldende eisen.</w:t>
            </w:r>
            <w:r w:rsidR="00D63BD9">
              <w:rPr>
                <w:rFonts w:ascii="Gill Sans MT" w:eastAsia="Arial" w:hAnsi="Gill Sans MT" w:cs="Arial"/>
              </w:rPr>
              <w:t xml:space="preserve"> </w:t>
            </w:r>
          </w:p>
          <w:p w14:paraId="47D91E06" w14:textId="39F44B71" w:rsidR="00C90020" w:rsidRPr="00C90020" w:rsidRDefault="00C90020" w:rsidP="006150D7">
            <w:pPr>
              <w:pStyle w:val="ListParagraph"/>
              <w:numPr>
                <w:ilvl w:val="0"/>
                <w:numId w:val="20"/>
              </w:numPr>
              <w:spacing w:line="280" w:lineRule="exact"/>
              <w:rPr>
                <w:rFonts w:ascii="Gill Sans MT" w:eastAsia="Arial" w:hAnsi="Gill Sans MT" w:cs="Arial"/>
              </w:rPr>
            </w:pPr>
            <w:r w:rsidRPr="343C0AB3">
              <w:rPr>
                <w:rFonts w:ascii="Gill Sans MT" w:eastAsia="Arial" w:hAnsi="Gill Sans MT" w:cs="Arial"/>
              </w:rPr>
              <w:t>De behandeling wordt grotendeels uitgevoerd door een</w:t>
            </w:r>
            <w:r w:rsidR="3BFDD9AB" w:rsidRPr="343C0AB3">
              <w:rPr>
                <w:rFonts w:ascii="Gill Sans MT" w:eastAsia="Arial" w:hAnsi="Gill Sans MT" w:cs="Arial"/>
              </w:rPr>
              <w:t xml:space="preserve"> professional op WO-niveau.</w:t>
            </w:r>
            <w:r w:rsidRPr="343C0AB3">
              <w:rPr>
                <w:rFonts w:ascii="Gill Sans MT" w:eastAsia="Arial" w:hAnsi="Gill Sans MT" w:cs="Arial"/>
              </w:rPr>
              <w:t xml:space="preserve">  </w:t>
            </w:r>
          </w:p>
        </w:tc>
      </w:tr>
    </w:tbl>
    <w:p w14:paraId="4EA46C5D" w14:textId="724C039D" w:rsidR="00D63BD9" w:rsidRDefault="00D63BD9" w:rsidP="00C90020"/>
    <w:p w14:paraId="69338715" w14:textId="77777777" w:rsidR="00D63BD9" w:rsidRDefault="00D63BD9">
      <w:r>
        <w:br w:type="page"/>
      </w:r>
    </w:p>
    <w:p w14:paraId="77919313" w14:textId="77777777" w:rsidR="00C90020" w:rsidRDefault="00C90020" w:rsidP="00C90020"/>
    <w:tbl>
      <w:tblPr>
        <w:tblStyle w:val="TableGrid"/>
        <w:tblW w:w="9776" w:type="dxa"/>
        <w:tblBorders>
          <w:top w:val="single" w:sz="4" w:space="0" w:color="92117E"/>
          <w:left w:val="single" w:sz="4" w:space="0" w:color="92117E"/>
          <w:bottom w:val="single" w:sz="4" w:space="0" w:color="92117E"/>
          <w:right w:val="single" w:sz="4" w:space="0" w:color="92117E"/>
          <w:insideH w:val="single" w:sz="4" w:space="0" w:color="92117E"/>
          <w:insideV w:val="single" w:sz="4" w:space="0" w:color="92117E"/>
        </w:tblBorders>
        <w:tblLook w:val="04A0" w:firstRow="1" w:lastRow="0" w:firstColumn="1" w:lastColumn="0" w:noHBand="0" w:noVBand="1"/>
      </w:tblPr>
      <w:tblGrid>
        <w:gridCol w:w="1545"/>
        <w:gridCol w:w="8231"/>
      </w:tblGrid>
      <w:tr w:rsidR="00C90020" w:rsidRPr="00C90020" w14:paraId="6B5AA458" w14:textId="77777777" w:rsidTr="00C90020">
        <w:tc>
          <w:tcPr>
            <w:tcW w:w="1545" w:type="dxa"/>
            <w:tcBorders>
              <w:top w:val="single" w:sz="4" w:space="0" w:color="92117E"/>
              <w:left w:val="single" w:sz="4" w:space="0" w:color="92117E"/>
              <w:bottom w:val="single" w:sz="4" w:space="0" w:color="92117E"/>
              <w:right w:val="single" w:sz="6" w:space="0" w:color="FFFFFF" w:themeColor="background1"/>
            </w:tcBorders>
            <w:shd w:val="clear" w:color="auto" w:fill="92117E"/>
          </w:tcPr>
          <w:p w14:paraId="69EBE406" w14:textId="48EA2799" w:rsidR="00C90020" w:rsidRPr="00C90020" w:rsidRDefault="00062D19" w:rsidP="00C90020">
            <w:pPr>
              <w:spacing w:line="280" w:lineRule="exact"/>
              <w:rPr>
                <w:rFonts w:ascii="Gill Sans MT" w:hAnsi="Gill Sans MT"/>
                <w:b/>
                <w:bCs/>
                <w:color w:val="FFFFFF" w:themeColor="background1"/>
              </w:rPr>
            </w:pPr>
            <w:r>
              <w:rPr>
                <w:rFonts w:ascii="Gill Sans MT" w:hAnsi="Gill Sans MT"/>
                <w:b/>
                <w:bCs/>
                <w:color w:val="FFFFFF" w:themeColor="background1"/>
              </w:rPr>
              <w:t>10</w:t>
            </w:r>
            <w:r w:rsidR="00C90020" w:rsidRPr="00C90020">
              <w:rPr>
                <w:rFonts w:ascii="Gill Sans MT" w:hAnsi="Gill Sans MT"/>
                <w:b/>
                <w:bCs/>
                <w:color w:val="FFFFFF" w:themeColor="background1"/>
              </w:rPr>
              <w:t>.</w:t>
            </w:r>
          </w:p>
        </w:tc>
        <w:tc>
          <w:tcPr>
            <w:tcW w:w="8231" w:type="dxa"/>
            <w:tcBorders>
              <w:top w:val="single" w:sz="4" w:space="0" w:color="92117E"/>
              <w:left w:val="single" w:sz="6" w:space="0" w:color="FFFFFF" w:themeColor="background1"/>
              <w:bottom w:val="single" w:sz="4" w:space="0" w:color="92117E"/>
              <w:right w:val="single" w:sz="4" w:space="0" w:color="92117E"/>
            </w:tcBorders>
            <w:shd w:val="clear" w:color="auto" w:fill="92117E"/>
          </w:tcPr>
          <w:p w14:paraId="1997B07E" w14:textId="77777777" w:rsidR="00C90020" w:rsidRPr="00C90020" w:rsidRDefault="00C90020" w:rsidP="00C90020">
            <w:pPr>
              <w:spacing w:line="280" w:lineRule="exact"/>
              <w:rPr>
                <w:rFonts w:ascii="Gill Sans MT" w:hAnsi="Gill Sans MT"/>
                <w:b/>
                <w:bCs/>
                <w:color w:val="FFFFFF" w:themeColor="background1"/>
              </w:rPr>
            </w:pPr>
            <w:r w:rsidRPr="00C90020">
              <w:rPr>
                <w:rFonts w:ascii="Gill Sans MT" w:hAnsi="Gill Sans MT"/>
                <w:b/>
                <w:bCs/>
                <w:color w:val="FFFFFF" w:themeColor="background1"/>
              </w:rPr>
              <w:t>GGZ Specialistisch</w:t>
            </w:r>
          </w:p>
        </w:tc>
      </w:tr>
      <w:tr w:rsidR="00C90020" w:rsidRPr="00C90020" w14:paraId="5384B9DE" w14:textId="77777777" w:rsidTr="00C90020">
        <w:trPr>
          <w:trHeight w:val="2106"/>
        </w:trPr>
        <w:tc>
          <w:tcPr>
            <w:tcW w:w="1545" w:type="dxa"/>
            <w:tcBorders>
              <w:top w:val="single" w:sz="4" w:space="0" w:color="92117E"/>
            </w:tcBorders>
          </w:tcPr>
          <w:p w14:paraId="0F5FA441" w14:textId="77777777" w:rsidR="00C90020" w:rsidRPr="00C90020" w:rsidRDefault="00C90020" w:rsidP="00C90020">
            <w:pPr>
              <w:spacing w:line="280" w:lineRule="exact"/>
              <w:rPr>
                <w:rFonts w:ascii="Gill Sans MT" w:hAnsi="Gill Sans MT"/>
                <w:b/>
                <w:bCs/>
              </w:rPr>
            </w:pPr>
            <w:r w:rsidRPr="00C90020">
              <w:rPr>
                <w:rFonts w:ascii="Gill Sans MT" w:hAnsi="Gill Sans MT"/>
                <w:b/>
                <w:bCs/>
              </w:rPr>
              <w:t>Cliënt</w:t>
            </w:r>
          </w:p>
        </w:tc>
        <w:tc>
          <w:tcPr>
            <w:tcW w:w="8231" w:type="dxa"/>
            <w:tcBorders>
              <w:top w:val="single" w:sz="4" w:space="0" w:color="92117E"/>
            </w:tcBorders>
          </w:tcPr>
          <w:p w14:paraId="632D14D2" w14:textId="0B2B3421" w:rsidR="00C90020" w:rsidRPr="00C90020" w:rsidRDefault="00C90020" w:rsidP="00C90020">
            <w:pPr>
              <w:spacing w:line="280" w:lineRule="exact"/>
              <w:rPr>
                <w:rFonts w:ascii="Gill Sans MT" w:eastAsia="Gill Sans MT" w:hAnsi="Gill Sans MT" w:cs="Gill Sans MT"/>
              </w:rPr>
            </w:pPr>
            <w:r w:rsidRPr="00C90020">
              <w:rPr>
                <w:rFonts w:ascii="Gill Sans MT" w:eastAsia="Gill Sans MT" w:hAnsi="Gill Sans MT" w:cs="Gill Sans MT"/>
              </w:rPr>
              <w:t xml:space="preserve">De SGGZ omvat de behandeling van jeugdigen met ernstige of complexe psychische problemen. Naar de S-JGGZ wordt verwezen als er (een vermoeden van) psychiatrische problematiek bestaat, met </w:t>
            </w:r>
            <w:r w:rsidRPr="00C90020">
              <w:rPr>
                <w:rFonts w:ascii="Gill Sans MT" w:eastAsia="Gill Sans MT" w:hAnsi="Gill Sans MT" w:cs="Gill Sans MT"/>
                <w:u w:val="single"/>
              </w:rPr>
              <w:t xml:space="preserve">een hoge mate van complexiteit en/ of hoog risico. </w:t>
            </w:r>
            <w:r w:rsidRPr="00C90020">
              <w:rPr>
                <w:rFonts w:ascii="Gill Sans MT" w:eastAsia="Gill Sans MT" w:hAnsi="Gill Sans MT" w:cs="Gill Sans MT"/>
              </w:rPr>
              <w:t>Onder complexiteit wordt verstaan samengaan van verschillende stoornissen (</w:t>
            </w:r>
            <w:proofErr w:type="spellStart"/>
            <w:r w:rsidRPr="00C90020">
              <w:rPr>
                <w:rFonts w:ascii="Gill Sans MT" w:eastAsia="Gill Sans MT" w:hAnsi="Gill Sans MT" w:cs="Gill Sans MT"/>
              </w:rPr>
              <w:t>comorbiditeit</w:t>
            </w:r>
            <w:proofErr w:type="spellEnd"/>
            <w:r w:rsidRPr="00C90020">
              <w:rPr>
                <w:rFonts w:ascii="Gill Sans MT" w:eastAsia="Gill Sans MT" w:hAnsi="Gill Sans MT" w:cs="Gill Sans MT"/>
              </w:rPr>
              <w:t xml:space="preserve">) zoals psychiatrische problematiek in relatie tot </w:t>
            </w:r>
            <w:r w:rsidR="001E68DE">
              <w:rPr>
                <w:rFonts w:ascii="Gill Sans MT" w:eastAsia="Gill Sans MT" w:hAnsi="Gill Sans MT" w:cs="Gill Sans MT"/>
              </w:rPr>
              <w:t xml:space="preserve">gedragsproblematiek, </w:t>
            </w:r>
            <w:r w:rsidRPr="00C90020">
              <w:rPr>
                <w:rFonts w:ascii="Gill Sans MT" w:eastAsia="Gill Sans MT" w:hAnsi="Gill Sans MT" w:cs="Gill Sans MT"/>
              </w:rPr>
              <w:t>een lichamelijke ziekte, verslaving, angst, depressie in combinatie met een persoonlijkheidsstoornis. Dit kan spelen bij het kind dan wel systeem</w:t>
            </w:r>
            <w:r w:rsidR="001E68DE">
              <w:rPr>
                <w:rFonts w:ascii="Gill Sans MT" w:eastAsia="Gill Sans MT" w:hAnsi="Gill Sans MT" w:cs="Gill Sans MT"/>
              </w:rPr>
              <w:t xml:space="preserve"> en/of </w:t>
            </w:r>
            <w:r w:rsidR="001E68DE" w:rsidRPr="001E68DE">
              <w:rPr>
                <w:rFonts w:ascii="Gill Sans MT" w:eastAsia="Gill Sans MT" w:hAnsi="Gill Sans MT" w:cs="Gill Sans MT"/>
              </w:rPr>
              <w:t xml:space="preserve">in combinatie met de behoefte aan ondersteuning vanuit de ouders ten gevolge van opgroei- en opvoednood. </w:t>
            </w:r>
            <w:r w:rsidR="001E68DE">
              <w:rPr>
                <w:rFonts w:ascii="Gill Sans MT" w:eastAsia="Gill Sans MT" w:hAnsi="Gill Sans MT" w:cs="Gill Sans MT"/>
              </w:rPr>
              <w:t xml:space="preserve">Ook kan er sprake zijn van </w:t>
            </w:r>
            <w:r w:rsidR="001E68DE" w:rsidRPr="001E68DE">
              <w:rPr>
                <w:rFonts w:ascii="Gill Sans MT" w:eastAsia="Gill Sans MT" w:hAnsi="Gill Sans MT" w:cs="Gill Sans MT"/>
              </w:rPr>
              <w:t>een ontwikkelingsachterstand</w:t>
            </w:r>
            <w:r w:rsidR="001E68DE">
              <w:rPr>
                <w:rFonts w:ascii="Gill Sans MT" w:eastAsia="Gill Sans MT" w:hAnsi="Gill Sans MT" w:cs="Gill Sans MT"/>
              </w:rPr>
              <w:t xml:space="preserve"> </w:t>
            </w:r>
            <w:r w:rsidR="001E68DE" w:rsidRPr="001E68DE">
              <w:rPr>
                <w:rFonts w:ascii="Gill Sans MT" w:eastAsia="Gill Sans MT" w:hAnsi="Gill Sans MT" w:cs="Gill Sans MT"/>
              </w:rPr>
              <w:t xml:space="preserve">op sociaal en emotioneel gebied. De relatie tussen cliënt en ouder(s) is daardoor vaak complex. Deze ontwikkelingsachterstand </w:t>
            </w:r>
            <w:r w:rsidR="008C3AE3">
              <w:rPr>
                <w:rFonts w:ascii="Gill Sans MT" w:eastAsia="Gill Sans MT" w:hAnsi="Gill Sans MT" w:cs="Gill Sans MT"/>
              </w:rPr>
              <w:t xml:space="preserve">kan resulteren </w:t>
            </w:r>
            <w:r w:rsidR="001E68DE" w:rsidRPr="001E68DE">
              <w:rPr>
                <w:rFonts w:ascii="Gill Sans MT" w:eastAsia="Gill Sans MT" w:hAnsi="Gill Sans MT" w:cs="Gill Sans MT"/>
              </w:rPr>
              <w:t xml:space="preserve">in een dwangmatige manier van controle over het leven en dat kan zich dan uiten in heftige depressies, angsten, verslaving, eetproblematiek, suïcide, agressie, zelfbeschadiging of letsel voor derden. Er zijn </w:t>
            </w:r>
            <w:r w:rsidR="008C3AE3">
              <w:rPr>
                <w:rFonts w:ascii="Gill Sans MT" w:eastAsia="Gill Sans MT" w:hAnsi="Gill Sans MT" w:cs="Gill Sans MT"/>
              </w:rPr>
              <w:t xml:space="preserve">mogelijk </w:t>
            </w:r>
            <w:r w:rsidR="001E68DE" w:rsidRPr="001E68DE">
              <w:rPr>
                <w:rFonts w:ascii="Gill Sans MT" w:eastAsia="Gill Sans MT" w:hAnsi="Gill Sans MT" w:cs="Gill Sans MT"/>
              </w:rPr>
              <w:t>veiligheidsrisico’s aanwezig.</w:t>
            </w:r>
          </w:p>
        </w:tc>
      </w:tr>
      <w:tr w:rsidR="00C90020" w:rsidRPr="00C90020" w14:paraId="60DDC634" w14:textId="77777777" w:rsidTr="00C90020">
        <w:trPr>
          <w:trHeight w:val="1210"/>
        </w:trPr>
        <w:tc>
          <w:tcPr>
            <w:tcW w:w="1545" w:type="dxa"/>
          </w:tcPr>
          <w:p w14:paraId="25DB63F9" w14:textId="77777777" w:rsidR="00C90020" w:rsidRPr="00C90020" w:rsidRDefault="00C90020" w:rsidP="00C90020">
            <w:pPr>
              <w:spacing w:line="280" w:lineRule="exact"/>
              <w:rPr>
                <w:rFonts w:ascii="Gill Sans MT" w:hAnsi="Gill Sans MT"/>
                <w:b/>
                <w:bCs/>
              </w:rPr>
            </w:pPr>
            <w:r w:rsidRPr="00C90020">
              <w:rPr>
                <w:rFonts w:ascii="Gill Sans MT" w:hAnsi="Gill Sans MT"/>
                <w:b/>
                <w:bCs/>
              </w:rPr>
              <w:t>Opdracht</w:t>
            </w:r>
          </w:p>
        </w:tc>
        <w:tc>
          <w:tcPr>
            <w:tcW w:w="8231" w:type="dxa"/>
          </w:tcPr>
          <w:p w14:paraId="0DCC8FE9" w14:textId="70C67B30" w:rsidR="008C3AE3" w:rsidRPr="008C3AE3" w:rsidRDefault="00C90020" w:rsidP="008C3AE3">
            <w:pPr>
              <w:spacing w:line="280" w:lineRule="exact"/>
              <w:rPr>
                <w:rFonts w:ascii="Gill Sans MT" w:eastAsiaTheme="minorEastAsia" w:hAnsi="Gill Sans MT"/>
              </w:rPr>
            </w:pPr>
            <w:r w:rsidRPr="00C90020">
              <w:rPr>
                <w:rFonts w:ascii="Gill Sans MT" w:eastAsiaTheme="minorEastAsia" w:hAnsi="Gill Sans MT"/>
              </w:rPr>
              <w:t>De behandelaar levert een wezenlijke bijdrage aan het stabiliseren van de psychiatrische problematiek en het psychisch lijden/ gedragsproblemen van de cliënt.</w:t>
            </w:r>
            <w:r w:rsidR="00D63BD9">
              <w:rPr>
                <w:rFonts w:ascii="Gill Sans MT" w:eastAsiaTheme="minorEastAsia" w:hAnsi="Gill Sans MT"/>
              </w:rPr>
              <w:t xml:space="preserve"> </w:t>
            </w:r>
            <w:r w:rsidRPr="00C90020">
              <w:rPr>
                <w:rFonts w:ascii="Gill Sans MT" w:eastAsiaTheme="minorEastAsia" w:hAnsi="Gill Sans MT"/>
              </w:rPr>
              <w:t>Dit gebeurt door het bieden van behandeling aan de cliënt/ het cliëntsysteem, in samenwerking met andere relevante partners</w:t>
            </w:r>
            <w:r w:rsidR="008C3AE3">
              <w:rPr>
                <w:rFonts w:ascii="Gill Sans MT" w:eastAsiaTheme="minorEastAsia" w:hAnsi="Gill Sans MT"/>
              </w:rPr>
              <w:t>. De be</w:t>
            </w:r>
            <w:r w:rsidR="008C3AE3" w:rsidRPr="008C3AE3">
              <w:rPr>
                <w:rFonts w:ascii="Gill Sans MT" w:eastAsiaTheme="minorEastAsia" w:hAnsi="Gill Sans MT"/>
              </w:rPr>
              <w:t>handeling</w:t>
            </w:r>
            <w:r w:rsidR="008C3AE3">
              <w:rPr>
                <w:rFonts w:ascii="Gill Sans MT" w:eastAsiaTheme="minorEastAsia" w:hAnsi="Gill Sans MT"/>
              </w:rPr>
              <w:t xml:space="preserve"> is </w:t>
            </w:r>
            <w:r w:rsidR="008C3AE3" w:rsidRPr="008C3AE3">
              <w:rPr>
                <w:rFonts w:ascii="Gill Sans MT" w:eastAsiaTheme="minorEastAsia" w:hAnsi="Gill Sans MT"/>
              </w:rPr>
              <w:t xml:space="preserve">gericht op herstel, het zorgen voor gedragsverandering, het organiseren van perspectief, het versterken van opvoedvaardigheden van het netwerk en leefsysteem, het leren omgaan met gedrag van de cliënten, hierop toezicht houden, het geven van sturing en het organiseren van terugvalpreventie. </w:t>
            </w:r>
          </w:p>
          <w:p w14:paraId="1D78469C" w14:textId="77777777" w:rsidR="00C90020" w:rsidRPr="00C90020" w:rsidRDefault="00C90020" w:rsidP="00C90020">
            <w:pPr>
              <w:spacing w:line="280" w:lineRule="exact"/>
              <w:rPr>
                <w:rFonts w:ascii="Gill Sans MT" w:eastAsiaTheme="minorEastAsia" w:hAnsi="Gill Sans MT"/>
              </w:rPr>
            </w:pPr>
          </w:p>
          <w:p w14:paraId="7B7262F6" w14:textId="77777777" w:rsidR="00C90020" w:rsidRPr="00C90020" w:rsidRDefault="00C90020" w:rsidP="00C90020">
            <w:pPr>
              <w:spacing w:line="280" w:lineRule="exact"/>
              <w:rPr>
                <w:rFonts w:ascii="Gill Sans MT" w:eastAsiaTheme="minorEastAsia" w:hAnsi="Gill Sans MT"/>
              </w:rPr>
            </w:pPr>
            <w:r w:rsidRPr="00C90020">
              <w:rPr>
                <w:rFonts w:ascii="Gill Sans MT" w:eastAsiaTheme="minorEastAsia" w:hAnsi="Gill Sans MT"/>
              </w:rPr>
              <w:t>Medicamenteuze behandeling kan onderdeel zijn van het behandeltraject.</w:t>
            </w:r>
          </w:p>
          <w:p w14:paraId="6E4B71B9" w14:textId="77777777" w:rsidR="00C90020" w:rsidRPr="00C90020" w:rsidRDefault="00C90020" w:rsidP="00C90020">
            <w:pPr>
              <w:spacing w:line="280" w:lineRule="exact"/>
              <w:rPr>
                <w:rFonts w:ascii="Gill Sans MT" w:eastAsia="Arial" w:hAnsi="Gill Sans MT" w:cs="Arial"/>
              </w:rPr>
            </w:pPr>
            <w:r w:rsidRPr="00C90020">
              <w:rPr>
                <w:rFonts w:ascii="Gill Sans MT" w:eastAsia="Arial" w:hAnsi="Gill Sans MT" w:cs="Arial"/>
              </w:rPr>
              <w:t>De behandelaar stelt een behandelplan op waarin wordt aangegeven welke interventies er worden ingezet om de cliënt en het gezin te ondersteunen om te komen tot herstel en/of verdere achteruitgang te voorkomen.</w:t>
            </w:r>
          </w:p>
          <w:p w14:paraId="7BC417A7" w14:textId="77777777" w:rsidR="00C90020" w:rsidRPr="00C90020" w:rsidRDefault="00C90020" w:rsidP="00C90020">
            <w:pPr>
              <w:spacing w:line="280" w:lineRule="exact"/>
              <w:rPr>
                <w:rFonts w:ascii="Gill Sans MT" w:eastAsia="Arial" w:hAnsi="Gill Sans MT" w:cs="Arial"/>
              </w:rPr>
            </w:pPr>
          </w:p>
          <w:p w14:paraId="5F56B7DF" w14:textId="7B105BC1" w:rsidR="00C90020" w:rsidRPr="00C90020" w:rsidRDefault="00C90020" w:rsidP="00C90020">
            <w:pPr>
              <w:spacing w:line="280" w:lineRule="exact"/>
              <w:rPr>
                <w:rFonts w:ascii="Gill Sans MT" w:eastAsiaTheme="minorEastAsia" w:hAnsi="Gill Sans MT"/>
              </w:rPr>
            </w:pPr>
            <w:r w:rsidRPr="00C90020">
              <w:rPr>
                <w:rFonts w:ascii="Gill Sans MT" w:eastAsiaTheme="minorEastAsia" w:hAnsi="Gill Sans MT"/>
              </w:rPr>
              <w:t xml:space="preserve">De behandelaar werkt op grond van de gestelde diagnose met </w:t>
            </w:r>
            <w:proofErr w:type="spellStart"/>
            <w:r w:rsidRPr="00C90020">
              <w:rPr>
                <w:rFonts w:ascii="Gill Sans MT" w:eastAsiaTheme="minorEastAsia" w:hAnsi="Gill Sans MT"/>
              </w:rPr>
              <w:t>evidence-based</w:t>
            </w:r>
            <w:proofErr w:type="spellEnd"/>
            <w:r w:rsidRPr="00C90020">
              <w:rPr>
                <w:rFonts w:ascii="Gill Sans MT" w:eastAsiaTheme="minorEastAsia" w:hAnsi="Gill Sans MT"/>
              </w:rPr>
              <w:t xml:space="preserve"> programma’s, methodisch en volgens richtlijnen die binnen de beroepsgroep gelden en werkt samen met andere organisaties die een bijdrage kunnen leveren aan de psychische gezondheid van cliënt(en).</w:t>
            </w:r>
            <w:r w:rsidR="008C3AE3">
              <w:rPr>
                <w:rFonts w:ascii="Gill Sans MT" w:eastAsiaTheme="minorEastAsia" w:hAnsi="Gill Sans MT"/>
              </w:rPr>
              <w:t xml:space="preserve"> </w:t>
            </w:r>
            <w:r w:rsidR="008C3AE3" w:rsidRPr="008C3AE3">
              <w:rPr>
                <w:rFonts w:ascii="Gill Sans MT" w:eastAsiaTheme="minorEastAsia" w:hAnsi="Gill Sans MT"/>
              </w:rPr>
              <w:t xml:space="preserve">Intensieve thuisbehandeling </w:t>
            </w:r>
            <w:r w:rsidR="008C3AE3">
              <w:rPr>
                <w:rFonts w:ascii="Gill Sans MT" w:eastAsiaTheme="minorEastAsia" w:hAnsi="Gill Sans MT"/>
              </w:rPr>
              <w:t>kan onderdeel uitmaken van behandeling GGZ specialistisch en kan worden</w:t>
            </w:r>
            <w:r w:rsidR="008C3AE3" w:rsidRPr="008C3AE3">
              <w:rPr>
                <w:rFonts w:ascii="Gill Sans MT" w:eastAsiaTheme="minorEastAsia" w:hAnsi="Gill Sans MT"/>
              </w:rPr>
              <w:t xml:space="preserve"> ingezet als alternatief voor een verblijf binnen een jeugdhulp</w:t>
            </w:r>
            <w:r w:rsidR="008C3AE3">
              <w:rPr>
                <w:rFonts w:ascii="Gill Sans MT" w:eastAsiaTheme="minorEastAsia" w:hAnsi="Gill Sans MT"/>
              </w:rPr>
              <w:t xml:space="preserve">/-ggz </w:t>
            </w:r>
            <w:r w:rsidR="008C3AE3" w:rsidRPr="008C3AE3">
              <w:rPr>
                <w:rFonts w:ascii="Gill Sans MT" w:eastAsiaTheme="minorEastAsia" w:hAnsi="Gill Sans MT"/>
              </w:rPr>
              <w:t>instelling</w:t>
            </w:r>
            <w:r w:rsidR="008C3AE3">
              <w:rPr>
                <w:rFonts w:ascii="Gill Sans MT" w:eastAsiaTheme="minorEastAsia" w:hAnsi="Gill Sans MT"/>
              </w:rPr>
              <w:t>.</w:t>
            </w:r>
          </w:p>
          <w:p w14:paraId="38B68F9E" w14:textId="77777777" w:rsidR="00C90020" w:rsidRPr="00C90020" w:rsidRDefault="00C90020" w:rsidP="00C90020">
            <w:pPr>
              <w:spacing w:line="280" w:lineRule="exact"/>
              <w:rPr>
                <w:rFonts w:ascii="Gill Sans MT" w:eastAsiaTheme="minorEastAsia" w:hAnsi="Gill Sans MT"/>
              </w:rPr>
            </w:pPr>
          </w:p>
          <w:p w14:paraId="1CD8D4FC" w14:textId="77777777" w:rsidR="00C90020" w:rsidRPr="00C90020" w:rsidRDefault="00C90020" w:rsidP="00C90020">
            <w:pPr>
              <w:spacing w:line="280" w:lineRule="exact"/>
              <w:rPr>
                <w:rFonts w:ascii="Gill Sans MT" w:eastAsiaTheme="minorEastAsia" w:hAnsi="Gill Sans MT"/>
              </w:rPr>
            </w:pPr>
            <w:r w:rsidRPr="00C90020">
              <w:rPr>
                <w:rFonts w:ascii="Gill Sans MT" w:eastAsiaTheme="minorEastAsia" w:hAnsi="Gill Sans MT"/>
              </w:rPr>
              <w:t>Doordat met een behandeling de ‘fundamenten’ worden gelegd, is het mogelijk dat een behandeling wordt opgevolgd door Ondersteuning, waarbij op deze fundamenten wordt voortgebouwd (vaardigheden ‘inslijpen’, ondersteunen of behouden).</w:t>
            </w:r>
          </w:p>
          <w:p w14:paraId="456F7B66" w14:textId="6EA4CFEF" w:rsidR="00C90020" w:rsidRPr="00C90020" w:rsidRDefault="00C90020" w:rsidP="00C90020">
            <w:pPr>
              <w:spacing w:line="280" w:lineRule="exact"/>
              <w:rPr>
                <w:rFonts w:ascii="Gill Sans MT" w:eastAsiaTheme="minorEastAsia" w:hAnsi="Gill Sans MT"/>
              </w:rPr>
            </w:pPr>
            <w:r w:rsidRPr="00C90020">
              <w:rPr>
                <w:rFonts w:ascii="Gill Sans MT" w:eastAsiaTheme="minorEastAsia" w:hAnsi="Gill Sans MT"/>
              </w:rPr>
              <w:t xml:space="preserve">Diagnostiek kan onderdeel zijn van </w:t>
            </w:r>
            <w:r w:rsidR="008C3AE3">
              <w:rPr>
                <w:rFonts w:ascii="Gill Sans MT" w:eastAsiaTheme="minorEastAsia" w:hAnsi="Gill Sans MT"/>
              </w:rPr>
              <w:t>b</w:t>
            </w:r>
            <w:r w:rsidRPr="00C90020">
              <w:rPr>
                <w:rFonts w:ascii="Gill Sans MT" w:eastAsiaTheme="minorEastAsia" w:hAnsi="Gill Sans MT"/>
              </w:rPr>
              <w:t xml:space="preserve">ehandeling </w:t>
            </w:r>
            <w:r w:rsidR="008C3AE3">
              <w:rPr>
                <w:rFonts w:ascii="Gill Sans MT" w:eastAsiaTheme="minorEastAsia" w:hAnsi="Gill Sans MT"/>
              </w:rPr>
              <w:t xml:space="preserve">GGZ </w:t>
            </w:r>
            <w:r w:rsidRPr="00C90020">
              <w:rPr>
                <w:rFonts w:ascii="Gill Sans MT" w:eastAsiaTheme="minorEastAsia" w:hAnsi="Gill Sans MT"/>
              </w:rPr>
              <w:t>Specialistisc</w:t>
            </w:r>
            <w:r w:rsidR="008C3AE3">
              <w:rPr>
                <w:rFonts w:ascii="Gill Sans MT" w:eastAsiaTheme="minorEastAsia" w:hAnsi="Gill Sans MT"/>
              </w:rPr>
              <w:t>h</w:t>
            </w:r>
            <w:r w:rsidRPr="00C90020">
              <w:rPr>
                <w:rFonts w:ascii="Gill Sans MT" w:eastAsiaTheme="minorEastAsia" w:hAnsi="Gill Sans MT"/>
              </w:rPr>
              <w:t>.</w:t>
            </w:r>
          </w:p>
        </w:tc>
      </w:tr>
      <w:tr w:rsidR="00C90020" w:rsidRPr="00C90020" w14:paraId="635A7F83" w14:textId="77777777" w:rsidTr="00C90020">
        <w:trPr>
          <w:trHeight w:val="4091"/>
        </w:trPr>
        <w:tc>
          <w:tcPr>
            <w:tcW w:w="1545" w:type="dxa"/>
          </w:tcPr>
          <w:p w14:paraId="3709A40A" w14:textId="77777777" w:rsidR="00C90020" w:rsidRPr="00C90020" w:rsidRDefault="00C90020" w:rsidP="00C90020">
            <w:pPr>
              <w:spacing w:line="280" w:lineRule="exact"/>
              <w:rPr>
                <w:rFonts w:ascii="Gill Sans MT" w:hAnsi="Gill Sans MT"/>
                <w:b/>
                <w:bCs/>
              </w:rPr>
            </w:pPr>
            <w:r w:rsidRPr="00C90020">
              <w:rPr>
                <w:rFonts w:ascii="Gill Sans MT" w:hAnsi="Gill Sans MT"/>
                <w:b/>
                <w:bCs/>
              </w:rPr>
              <w:lastRenderedPageBreak/>
              <w:t>Eisen aan inhoud</w:t>
            </w:r>
          </w:p>
        </w:tc>
        <w:tc>
          <w:tcPr>
            <w:tcW w:w="8231" w:type="dxa"/>
          </w:tcPr>
          <w:p w14:paraId="07E6E3BC" w14:textId="77777777" w:rsidR="00C90020" w:rsidRDefault="00C90020" w:rsidP="00C90020">
            <w:pPr>
              <w:spacing w:line="280" w:lineRule="exact"/>
              <w:rPr>
                <w:rFonts w:ascii="Gill Sans MT" w:eastAsia="Arial" w:hAnsi="Gill Sans MT" w:cs="Arial"/>
              </w:rPr>
            </w:pPr>
            <w:r w:rsidRPr="00C90020">
              <w:rPr>
                <w:rFonts w:ascii="Gill Sans MT" w:eastAsia="Arial" w:hAnsi="Gill Sans MT" w:cs="Arial"/>
              </w:rPr>
              <w:t>De opdrachtnemer werkt met een regiebehandelaar en heeft de rol van deze functie beschreven in het professioneel statuut. De regiebehandelaar is verantwoordelijk voor een goed gecoördineerd en professioneel zorgproces.</w:t>
            </w:r>
          </w:p>
          <w:p w14:paraId="6287F0C1" w14:textId="77777777" w:rsidR="00C90020" w:rsidRPr="00C90020" w:rsidRDefault="00C90020" w:rsidP="00C90020">
            <w:pPr>
              <w:spacing w:line="280" w:lineRule="exact"/>
              <w:rPr>
                <w:rFonts w:ascii="Gill Sans MT" w:eastAsia="Arial" w:hAnsi="Gill Sans MT" w:cs="Arial"/>
              </w:rPr>
            </w:pPr>
          </w:p>
          <w:p w14:paraId="3FBB5D71" w14:textId="4A21C86E" w:rsidR="00C90020" w:rsidRDefault="00C90020" w:rsidP="00C90020">
            <w:pPr>
              <w:spacing w:line="280" w:lineRule="exact"/>
              <w:rPr>
                <w:rFonts w:ascii="Gill Sans MT" w:eastAsia="Arial" w:hAnsi="Gill Sans MT" w:cs="Arial"/>
              </w:rPr>
            </w:pPr>
            <w:r w:rsidRPr="00C90020">
              <w:rPr>
                <w:rFonts w:ascii="Gill Sans MT" w:eastAsia="Arial" w:hAnsi="Gill Sans MT" w:cs="Arial"/>
              </w:rPr>
              <w:t>Het behandelplan bevat concreet (waar mogelijk SMART) geformuleerde doelen/resultaten die samen met de cliënt/ het cliëntsysteem zijn geformuleerd; verder bevat het een indicatie voor het verloop van het traject: start, evaluatie, aantal sessies, behandeltijd.</w:t>
            </w:r>
            <w:r w:rsidR="00D63BD9">
              <w:rPr>
                <w:rFonts w:ascii="Gill Sans MT" w:eastAsia="Arial" w:hAnsi="Gill Sans MT" w:cs="Arial"/>
              </w:rPr>
              <w:t xml:space="preserve"> </w:t>
            </w:r>
          </w:p>
          <w:p w14:paraId="77D4A8CC" w14:textId="77777777" w:rsidR="00C90020" w:rsidRPr="00C90020" w:rsidRDefault="00C90020" w:rsidP="00C90020">
            <w:pPr>
              <w:spacing w:line="280" w:lineRule="exact"/>
              <w:rPr>
                <w:rFonts w:ascii="Gill Sans MT" w:eastAsia="Arial" w:hAnsi="Gill Sans MT" w:cs="Arial"/>
              </w:rPr>
            </w:pPr>
          </w:p>
          <w:p w14:paraId="11FC9018" w14:textId="2B2CA3D4" w:rsidR="00C90020" w:rsidRPr="00C90020" w:rsidRDefault="00C90020" w:rsidP="00C90020">
            <w:pPr>
              <w:spacing w:line="280" w:lineRule="exact"/>
              <w:rPr>
                <w:rFonts w:ascii="Gill Sans MT" w:eastAsia="Arial" w:hAnsi="Gill Sans MT" w:cs="Arial"/>
              </w:rPr>
            </w:pPr>
            <w:r w:rsidRPr="00C90020">
              <w:rPr>
                <w:rFonts w:ascii="Gill Sans MT" w:eastAsia="Arial" w:hAnsi="Gill Sans MT" w:cs="Arial"/>
              </w:rPr>
              <w:t>De therapie/ interventie is adequaat, gericht op het verminderen van het probleem/ de problemen. Dit is onderbouwd in het behandelplan en wordt - volgens in het plan opgenomen evaluatiemomenten - geëvalueerd gedurende de therapie/ de interventie.</w:t>
            </w:r>
            <w:r w:rsidR="00D63BD9">
              <w:rPr>
                <w:rFonts w:ascii="Gill Sans MT" w:eastAsia="Arial" w:hAnsi="Gill Sans MT" w:cs="Arial"/>
              </w:rPr>
              <w:t xml:space="preserve"> </w:t>
            </w:r>
          </w:p>
          <w:p w14:paraId="2130AC9B" w14:textId="77777777" w:rsidR="00C90020" w:rsidRPr="00C90020" w:rsidRDefault="00C90020" w:rsidP="00C90020">
            <w:pPr>
              <w:spacing w:line="280" w:lineRule="exact"/>
              <w:rPr>
                <w:rFonts w:ascii="Gill Sans MT" w:hAnsi="Gill Sans MT"/>
              </w:rPr>
            </w:pPr>
            <w:r w:rsidRPr="00C90020">
              <w:rPr>
                <w:rFonts w:ascii="Gill Sans MT" w:eastAsia="Arial" w:hAnsi="Gill Sans MT" w:cs="Arial"/>
              </w:rPr>
              <w:t>De behandelaar monitort - met een objectief, gevalideerd meetinstrument - de behandeling om het gewenste effect te beoordelen.</w:t>
            </w:r>
          </w:p>
        </w:tc>
      </w:tr>
      <w:tr w:rsidR="00C90020" w:rsidRPr="00C90020" w14:paraId="31354AF5" w14:textId="77777777" w:rsidTr="00C90020">
        <w:trPr>
          <w:trHeight w:val="2121"/>
        </w:trPr>
        <w:tc>
          <w:tcPr>
            <w:tcW w:w="1545" w:type="dxa"/>
          </w:tcPr>
          <w:p w14:paraId="21DAB030" w14:textId="77777777" w:rsidR="00C90020" w:rsidRPr="00C90020" w:rsidRDefault="00C90020" w:rsidP="00C90020">
            <w:pPr>
              <w:spacing w:line="280" w:lineRule="exact"/>
              <w:rPr>
                <w:rFonts w:ascii="Gill Sans MT" w:hAnsi="Gill Sans MT"/>
                <w:b/>
                <w:bCs/>
              </w:rPr>
            </w:pPr>
            <w:r w:rsidRPr="00C90020">
              <w:rPr>
                <w:rFonts w:ascii="Gill Sans MT" w:hAnsi="Gill Sans MT"/>
                <w:b/>
                <w:bCs/>
              </w:rPr>
              <w:t>Eisen aan professional</w:t>
            </w:r>
          </w:p>
        </w:tc>
        <w:tc>
          <w:tcPr>
            <w:tcW w:w="8231" w:type="dxa"/>
          </w:tcPr>
          <w:p w14:paraId="37CC4A50" w14:textId="2DA22625" w:rsidR="006150D7" w:rsidRDefault="006150D7" w:rsidP="006150D7">
            <w:pPr>
              <w:pStyle w:val="ListParagraph"/>
              <w:numPr>
                <w:ilvl w:val="0"/>
                <w:numId w:val="21"/>
              </w:numPr>
              <w:spacing w:line="280" w:lineRule="exact"/>
              <w:rPr>
                <w:rFonts w:ascii="Gill Sans MT" w:eastAsia="Arial" w:hAnsi="Gill Sans MT" w:cs="Arial"/>
              </w:rPr>
            </w:pPr>
            <w:r w:rsidRPr="006150D7">
              <w:rPr>
                <w:rFonts w:ascii="Gill Sans MT" w:eastAsia="Arial" w:hAnsi="Gill Sans MT" w:cs="Arial"/>
              </w:rPr>
              <w:t>De professional die werkzaam is binnen dit product dient tenminste ten voldoen aan de gestelde kwaliteitseisen van het opleidingsniveau hbo</w:t>
            </w:r>
            <w:r>
              <w:rPr>
                <w:rFonts w:ascii="Gill Sans MT" w:eastAsia="Arial" w:hAnsi="Gill Sans MT" w:cs="Arial"/>
              </w:rPr>
              <w:t>/hbo+</w:t>
            </w:r>
            <w:r w:rsidRPr="006150D7">
              <w:rPr>
                <w:rFonts w:ascii="Gill Sans MT" w:eastAsia="Arial" w:hAnsi="Gill Sans MT" w:cs="Arial"/>
              </w:rPr>
              <w:t>.</w:t>
            </w:r>
          </w:p>
          <w:p w14:paraId="5DA5F4FB" w14:textId="5724BF50" w:rsidR="00C90020" w:rsidRPr="00C90020" w:rsidRDefault="00C90020" w:rsidP="006150D7">
            <w:pPr>
              <w:pStyle w:val="ListParagraph"/>
              <w:numPr>
                <w:ilvl w:val="0"/>
                <w:numId w:val="21"/>
              </w:numPr>
              <w:spacing w:line="280" w:lineRule="exact"/>
              <w:rPr>
                <w:rFonts w:ascii="Gill Sans MT" w:eastAsia="Arial" w:hAnsi="Gill Sans MT" w:cs="Arial"/>
              </w:rPr>
            </w:pPr>
            <w:r w:rsidRPr="00C90020">
              <w:rPr>
                <w:rFonts w:ascii="Gill Sans MT" w:eastAsia="Arial" w:hAnsi="Gill Sans MT" w:cs="Arial"/>
              </w:rPr>
              <w:t>Behandeling wordt uitgevoerd onder verantwoordelijkheid van een regiebehandelaar</w:t>
            </w:r>
            <w:r w:rsidR="006150D7">
              <w:rPr>
                <w:rFonts w:ascii="Gill Sans MT" w:eastAsia="Arial" w:hAnsi="Gill Sans MT" w:cs="Arial"/>
              </w:rPr>
              <w:t xml:space="preserve"> en kan multidisciplinair zijn</w:t>
            </w:r>
            <w:r w:rsidRPr="00C90020">
              <w:rPr>
                <w:rFonts w:ascii="Gill Sans MT" w:eastAsia="Arial" w:hAnsi="Gill Sans MT" w:cs="Arial"/>
              </w:rPr>
              <w:t xml:space="preserve">. Alle </w:t>
            </w:r>
            <w:proofErr w:type="spellStart"/>
            <w:r w:rsidRPr="00C90020">
              <w:rPr>
                <w:rFonts w:ascii="Gill Sans MT" w:eastAsia="Arial" w:hAnsi="Gill Sans MT" w:cs="Arial"/>
              </w:rPr>
              <w:t>regiebehandelaren</w:t>
            </w:r>
            <w:proofErr w:type="spellEnd"/>
            <w:r w:rsidRPr="00C90020">
              <w:rPr>
                <w:rFonts w:ascii="Gill Sans MT" w:eastAsia="Arial" w:hAnsi="Gill Sans MT" w:cs="Arial"/>
              </w:rPr>
              <w:t xml:space="preserve"> zijn geregistreerd.</w:t>
            </w:r>
          </w:p>
          <w:p w14:paraId="42B42F54" w14:textId="1056EE73" w:rsidR="00C90020" w:rsidRPr="00C90020" w:rsidRDefault="00C90020" w:rsidP="006150D7">
            <w:pPr>
              <w:pStyle w:val="ListParagraph"/>
              <w:numPr>
                <w:ilvl w:val="0"/>
                <w:numId w:val="21"/>
              </w:numPr>
              <w:spacing w:line="280" w:lineRule="exact"/>
              <w:rPr>
                <w:rFonts w:ascii="Gill Sans MT" w:eastAsia="Arial" w:hAnsi="Gill Sans MT" w:cs="Arial"/>
              </w:rPr>
            </w:pPr>
            <w:r w:rsidRPr="00C90020">
              <w:rPr>
                <w:rFonts w:ascii="Gill Sans MT" w:eastAsia="Arial" w:hAnsi="Gill Sans MT" w:cs="Arial"/>
              </w:rPr>
              <w:t>De regiebehandelaar is aangesloten bij een erkende beroepsgroep en voldoet aan alle hierbij geldende eisen.</w:t>
            </w:r>
            <w:r w:rsidR="00D63BD9">
              <w:rPr>
                <w:rFonts w:ascii="Gill Sans MT" w:eastAsia="Arial" w:hAnsi="Gill Sans MT" w:cs="Arial"/>
              </w:rPr>
              <w:t xml:space="preserve"> </w:t>
            </w:r>
          </w:p>
          <w:p w14:paraId="158883CF" w14:textId="77777777" w:rsidR="00C90020" w:rsidRPr="00C90020" w:rsidRDefault="00C90020" w:rsidP="006150D7">
            <w:pPr>
              <w:pStyle w:val="ListParagraph"/>
              <w:numPr>
                <w:ilvl w:val="0"/>
                <w:numId w:val="21"/>
              </w:numPr>
              <w:spacing w:line="280" w:lineRule="exact"/>
              <w:rPr>
                <w:rFonts w:ascii="Gill Sans MT" w:hAnsi="Gill Sans MT"/>
              </w:rPr>
            </w:pPr>
            <w:r w:rsidRPr="00C90020">
              <w:rPr>
                <w:rFonts w:ascii="Gill Sans MT" w:eastAsia="Arial" w:hAnsi="Gill Sans MT" w:cs="Arial"/>
              </w:rPr>
              <w:t>Waar nodig is een psychiater of klinisch psycholoog betrokken. D.w.z. op de achtergrond betrokken voor consultatie. Dit kan ook zonder direct contact met de cliënt.</w:t>
            </w:r>
          </w:p>
        </w:tc>
      </w:tr>
    </w:tbl>
    <w:p w14:paraId="7E5B2DAE" w14:textId="77777777" w:rsidR="00C90020" w:rsidRDefault="00C90020" w:rsidP="00C90020"/>
    <w:tbl>
      <w:tblPr>
        <w:tblW w:w="9773" w:type="dxa"/>
        <w:tblBorders>
          <w:top w:val="single" w:sz="6" w:space="0" w:color="92117E"/>
          <w:left w:val="single" w:sz="6" w:space="0" w:color="92117E"/>
          <w:bottom w:val="single" w:sz="6" w:space="0" w:color="92117E"/>
          <w:right w:val="single" w:sz="6" w:space="0" w:color="92117E"/>
          <w:insideH w:val="single" w:sz="6" w:space="0" w:color="92117E"/>
          <w:insideV w:val="single" w:sz="6" w:space="0" w:color="92117E"/>
        </w:tblBorders>
        <w:tblCellMar>
          <w:left w:w="0" w:type="dxa"/>
          <w:right w:w="0" w:type="dxa"/>
        </w:tblCellMar>
        <w:tblLook w:val="04A0" w:firstRow="1" w:lastRow="0" w:firstColumn="1" w:lastColumn="0" w:noHBand="0" w:noVBand="1"/>
      </w:tblPr>
      <w:tblGrid>
        <w:gridCol w:w="1552"/>
        <w:gridCol w:w="8221"/>
      </w:tblGrid>
      <w:tr w:rsidR="00C90020" w:rsidRPr="00C90020" w14:paraId="1F58BF73" w14:textId="77777777" w:rsidTr="343C0AB3">
        <w:trPr>
          <w:trHeight w:val="347"/>
        </w:trPr>
        <w:tc>
          <w:tcPr>
            <w:tcW w:w="1552" w:type="dxa"/>
            <w:tcBorders>
              <w:top w:val="single" w:sz="6" w:space="0" w:color="92117E"/>
              <w:left w:val="single" w:sz="6" w:space="0" w:color="92117E"/>
              <w:bottom w:val="single" w:sz="6" w:space="0" w:color="92117E"/>
              <w:right w:val="single" w:sz="6" w:space="0" w:color="FFFFFF" w:themeColor="background1"/>
            </w:tcBorders>
            <w:shd w:val="clear" w:color="auto" w:fill="92117E"/>
            <w:hideMark/>
          </w:tcPr>
          <w:p w14:paraId="0489FB31" w14:textId="77777777" w:rsidR="00C90020" w:rsidRPr="00C90020" w:rsidRDefault="00C90020" w:rsidP="00C90020">
            <w:pPr>
              <w:rPr>
                <w:rFonts w:ascii="Gill Sans MT" w:hAnsi="Gill Sans MT"/>
                <w:b/>
                <w:bCs/>
                <w:color w:val="FFFFFF" w:themeColor="background1"/>
                <w:sz w:val="22"/>
                <w:szCs w:val="22"/>
              </w:rPr>
            </w:pPr>
            <w:r w:rsidRPr="00C90020">
              <w:rPr>
                <w:rFonts w:ascii="Gill Sans MT" w:hAnsi="Gill Sans MT"/>
                <w:b/>
                <w:bCs/>
                <w:color w:val="FFFFFF" w:themeColor="background1"/>
                <w:sz w:val="22"/>
                <w:szCs w:val="22"/>
              </w:rPr>
              <w:t>11. </w:t>
            </w:r>
          </w:p>
        </w:tc>
        <w:tc>
          <w:tcPr>
            <w:tcW w:w="8221" w:type="dxa"/>
            <w:tcBorders>
              <w:top w:val="single" w:sz="6" w:space="0" w:color="92117E"/>
              <w:left w:val="single" w:sz="6" w:space="0" w:color="FFFFFF" w:themeColor="background1"/>
              <w:bottom w:val="single" w:sz="6" w:space="0" w:color="92117E"/>
              <w:right w:val="single" w:sz="6" w:space="0" w:color="92117E"/>
            </w:tcBorders>
            <w:shd w:val="clear" w:color="auto" w:fill="92117E"/>
            <w:hideMark/>
          </w:tcPr>
          <w:p w14:paraId="3C763EEC" w14:textId="77777777" w:rsidR="00C90020" w:rsidRPr="00C90020" w:rsidRDefault="00C90020" w:rsidP="00C90020">
            <w:pPr>
              <w:rPr>
                <w:rFonts w:ascii="Gill Sans MT" w:hAnsi="Gill Sans MT"/>
                <w:b/>
                <w:bCs/>
                <w:color w:val="FFFFFF" w:themeColor="background1"/>
                <w:sz w:val="22"/>
                <w:szCs w:val="22"/>
              </w:rPr>
            </w:pPr>
            <w:r w:rsidRPr="00C90020">
              <w:rPr>
                <w:rFonts w:ascii="Gill Sans MT" w:hAnsi="Gill Sans MT"/>
                <w:b/>
                <w:bCs/>
                <w:color w:val="FFFFFF" w:themeColor="background1"/>
                <w:sz w:val="22"/>
                <w:szCs w:val="22"/>
              </w:rPr>
              <w:t>GGZ Hoog Complex</w:t>
            </w:r>
          </w:p>
        </w:tc>
      </w:tr>
      <w:tr w:rsidR="00C90020" w:rsidRPr="00C90020" w14:paraId="55A240EF" w14:textId="77777777" w:rsidTr="343C0AB3">
        <w:trPr>
          <w:trHeight w:val="3450"/>
        </w:trPr>
        <w:tc>
          <w:tcPr>
            <w:tcW w:w="1552" w:type="dxa"/>
            <w:tcBorders>
              <w:top w:val="single" w:sz="6" w:space="0" w:color="92117E"/>
            </w:tcBorders>
            <w:hideMark/>
          </w:tcPr>
          <w:p w14:paraId="2AB55ED8" w14:textId="77777777" w:rsidR="00C90020" w:rsidRPr="00C90020" w:rsidRDefault="00C90020" w:rsidP="00C90020">
            <w:pPr>
              <w:spacing w:line="280" w:lineRule="exact"/>
              <w:rPr>
                <w:rFonts w:ascii="Gill Sans MT" w:hAnsi="Gill Sans MT"/>
                <w:b/>
                <w:bCs/>
                <w:sz w:val="22"/>
                <w:szCs w:val="22"/>
              </w:rPr>
            </w:pPr>
            <w:r w:rsidRPr="00C90020">
              <w:rPr>
                <w:rFonts w:ascii="Gill Sans MT" w:hAnsi="Gill Sans MT"/>
                <w:b/>
                <w:bCs/>
                <w:sz w:val="22"/>
                <w:szCs w:val="22"/>
              </w:rPr>
              <w:t>Cliënt </w:t>
            </w:r>
          </w:p>
        </w:tc>
        <w:tc>
          <w:tcPr>
            <w:tcW w:w="8221" w:type="dxa"/>
            <w:tcBorders>
              <w:top w:val="single" w:sz="6" w:space="0" w:color="92117E"/>
            </w:tcBorders>
            <w:hideMark/>
          </w:tcPr>
          <w:p w14:paraId="0B044390" w14:textId="4BAC1B1A" w:rsidR="00C90020" w:rsidRPr="00C90020" w:rsidRDefault="00C90020" w:rsidP="00C90020">
            <w:pPr>
              <w:spacing w:line="280" w:lineRule="exact"/>
              <w:rPr>
                <w:rFonts w:ascii="Gill Sans MT" w:hAnsi="Gill Sans MT"/>
                <w:sz w:val="22"/>
                <w:szCs w:val="22"/>
              </w:rPr>
            </w:pPr>
            <w:r w:rsidRPr="00C90020">
              <w:rPr>
                <w:rFonts w:ascii="Gill Sans MT" w:hAnsi="Gill Sans MT"/>
                <w:sz w:val="22"/>
                <w:szCs w:val="22"/>
              </w:rPr>
              <w:t>Dit product omvat de behandeling van clië</w:t>
            </w:r>
            <w:r>
              <w:rPr>
                <w:rFonts w:ascii="Gill Sans MT" w:hAnsi="Gill Sans MT"/>
                <w:sz w:val="22"/>
                <w:szCs w:val="22"/>
              </w:rPr>
              <w:t>n</w:t>
            </w:r>
            <w:r w:rsidRPr="00C90020">
              <w:rPr>
                <w:rFonts w:ascii="Gill Sans MT" w:hAnsi="Gill Sans MT"/>
                <w:sz w:val="22"/>
                <w:szCs w:val="22"/>
              </w:rPr>
              <w:t>ten ten gevolge van psychiatrische problematiek of stoornis en/of gedragsproblematiek in combinatie met de behoefte aan ondersteuning vanuit de ouders ten gevolge van opgroei- en opvoednood. De clië</w:t>
            </w:r>
            <w:r>
              <w:rPr>
                <w:rFonts w:ascii="Gill Sans MT" w:hAnsi="Gill Sans MT"/>
                <w:sz w:val="22"/>
                <w:szCs w:val="22"/>
              </w:rPr>
              <w:t>n</w:t>
            </w:r>
            <w:r w:rsidRPr="00C90020">
              <w:rPr>
                <w:rFonts w:ascii="Gill Sans MT" w:hAnsi="Gill Sans MT"/>
                <w:sz w:val="22"/>
                <w:szCs w:val="22"/>
              </w:rPr>
              <w:t>ten hebben zonder uitzondering een ontwikkelingsachterstand. Veelal is er al een achterstand ontstaan in de neurologische ontwikkeling van het brein met daardoor achterstand op sociaal en emotioneel gebied. De relatie tussen clië</w:t>
            </w:r>
            <w:r>
              <w:rPr>
                <w:rFonts w:ascii="Gill Sans MT" w:hAnsi="Gill Sans MT"/>
                <w:sz w:val="22"/>
                <w:szCs w:val="22"/>
              </w:rPr>
              <w:t>n</w:t>
            </w:r>
            <w:r w:rsidRPr="00C90020">
              <w:rPr>
                <w:rFonts w:ascii="Gill Sans MT" w:hAnsi="Gill Sans MT"/>
                <w:sz w:val="22"/>
                <w:szCs w:val="22"/>
              </w:rPr>
              <w:t>t en ouder(s) is daardoor vaak complex. Deze ontwikkelingsachterstand resulteert vaak in een dwangmatige manier van controle over het leven en dat kan zich dan uiten in heftige depressies, angsten, verslaving, anorexia, suï</w:t>
            </w:r>
            <w:r>
              <w:rPr>
                <w:rFonts w:ascii="Gill Sans MT" w:hAnsi="Gill Sans MT"/>
                <w:sz w:val="22"/>
                <w:szCs w:val="22"/>
              </w:rPr>
              <w:t>c</w:t>
            </w:r>
            <w:r w:rsidRPr="00C90020">
              <w:rPr>
                <w:rFonts w:ascii="Gill Sans MT" w:hAnsi="Gill Sans MT"/>
                <w:sz w:val="22"/>
                <w:szCs w:val="22"/>
              </w:rPr>
              <w:t xml:space="preserve">ide, zelfbeschadiging of letsel voor derden. </w:t>
            </w:r>
          </w:p>
          <w:p w14:paraId="3DA09C8A" w14:textId="77777777" w:rsidR="00C90020" w:rsidRPr="00C90020" w:rsidRDefault="00C90020" w:rsidP="00C90020">
            <w:pPr>
              <w:spacing w:line="280" w:lineRule="exact"/>
              <w:rPr>
                <w:rFonts w:ascii="Gill Sans MT" w:hAnsi="Gill Sans MT"/>
                <w:sz w:val="22"/>
                <w:szCs w:val="22"/>
              </w:rPr>
            </w:pPr>
            <w:r w:rsidRPr="00C90020">
              <w:rPr>
                <w:rFonts w:ascii="Gill Sans MT" w:hAnsi="Gill Sans MT"/>
                <w:sz w:val="22"/>
                <w:szCs w:val="22"/>
              </w:rPr>
              <w:t>Er is sprake van een aaneenschakeling van zware (meervoudige) klachten waarbij de vraag meerdere leefgebieden betreft. Er is een hoog risico op crisis of er zijn veiligheidsrisico’s aanwezig.</w:t>
            </w:r>
          </w:p>
        </w:tc>
      </w:tr>
      <w:tr w:rsidR="00C90020" w:rsidRPr="00C90020" w14:paraId="77BFFA8A" w14:textId="77777777" w:rsidTr="343C0AB3">
        <w:trPr>
          <w:trHeight w:val="638"/>
        </w:trPr>
        <w:tc>
          <w:tcPr>
            <w:tcW w:w="1552" w:type="dxa"/>
            <w:hideMark/>
          </w:tcPr>
          <w:p w14:paraId="4CA1F2C1" w14:textId="77777777" w:rsidR="00C90020" w:rsidRPr="00C90020" w:rsidRDefault="00C90020" w:rsidP="00C90020">
            <w:pPr>
              <w:spacing w:line="280" w:lineRule="exact"/>
              <w:rPr>
                <w:rFonts w:ascii="Gill Sans MT" w:hAnsi="Gill Sans MT"/>
                <w:b/>
                <w:bCs/>
                <w:sz w:val="22"/>
                <w:szCs w:val="22"/>
              </w:rPr>
            </w:pPr>
            <w:r w:rsidRPr="00C90020">
              <w:rPr>
                <w:rFonts w:ascii="Gill Sans MT" w:hAnsi="Gill Sans MT"/>
                <w:b/>
                <w:bCs/>
                <w:sz w:val="22"/>
                <w:szCs w:val="22"/>
              </w:rPr>
              <w:t>Opdracht </w:t>
            </w:r>
          </w:p>
        </w:tc>
        <w:tc>
          <w:tcPr>
            <w:tcW w:w="8221" w:type="dxa"/>
            <w:hideMark/>
          </w:tcPr>
          <w:p w14:paraId="3043F03B" w14:textId="77777777" w:rsidR="007C317E" w:rsidRDefault="00C90020" w:rsidP="00C90020">
            <w:pPr>
              <w:spacing w:line="280" w:lineRule="exact"/>
              <w:rPr>
                <w:rFonts w:ascii="Gill Sans MT" w:hAnsi="Gill Sans MT"/>
                <w:sz w:val="22"/>
                <w:szCs w:val="22"/>
              </w:rPr>
            </w:pPr>
            <w:r w:rsidRPr="00C90020">
              <w:rPr>
                <w:rFonts w:ascii="Gill Sans MT" w:hAnsi="Gill Sans MT"/>
                <w:sz w:val="22"/>
                <w:szCs w:val="22"/>
              </w:rPr>
              <w:t>Het betreft altijd een (zeer) intensieve behandeling, die multidisciplinair ingebed is, gericht op herstel, het zorgen voor gedragsverandering, het organiseren van perspectief, het versterken van opvoedvaardigheden van het netwerk en leefsysteem, het leren omgaan met gedrag van de cliënten hierop toezicht houden, het geven van sturing en het organiseren van terugvalpreventie.</w:t>
            </w:r>
            <w:r w:rsidR="007C317E">
              <w:rPr>
                <w:rFonts w:ascii="Gill Sans MT" w:hAnsi="Gill Sans MT"/>
                <w:sz w:val="22"/>
                <w:szCs w:val="22"/>
              </w:rPr>
              <w:t xml:space="preserve"> </w:t>
            </w:r>
          </w:p>
          <w:p w14:paraId="286962EC" w14:textId="77777777" w:rsidR="007C317E" w:rsidRDefault="007C317E" w:rsidP="00C90020">
            <w:pPr>
              <w:spacing w:line="280" w:lineRule="exact"/>
              <w:rPr>
                <w:rFonts w:ascii="Gill Sans MT" w:hAnsi="Gill Sans MT"/>
                <w:sz w:val="22"/>
                <w:szCs w:val="22"/>
              </w:rPr>
            </w:pPr>
          </w:p>
          <w:p w14:paraId="449E5071" w14:textId="43EAF943" w:rsidR="00C90020" w:rsidRDefault="007C317E" w:rsidP="00C90020">
            <w:pPr>
              <w:spacing w:line="280" w:lineRule="exact"/>
              <w:rPr>
                <w:rFonts w:ascii="Gill Sans MT" w:hAnsi="Gill Sans MT"/>
                <w:sz w:val="22"/>
                <w:szCs w:val="22"/>
              </w:rPr>
            </w:pPr>
            <w:r w:rsidRPr="007C317E">
              <w:rPr>
                <w:rFonts w:ascii="Gill Sans MT" w:hAnsi="Gill Sans MT"/>
                <w:sz w:val="22"/>
                <w:szCs w:val="22"/>
              </w:rPr>
              <w:t xml:space="preserve">Diagnostiek kan onderdeel zijn van behandeling GGZ </w:t>
            </w:r>
            <w:r>
              <w:rPr>
                <w:rFonts w:ascii="Gill Sans MT" w:hAnsi="Gill Sans MT"/>
                <w:sz w:val="22"/>
                <w:szCs w:val="22"/>
              </w:rPr>
              <w:t>Hoog Complex</w:t>
            </w:r>
            <w:r w:rsidRPr="007C317E">
              <w:rPr>
                <w:rFonts w:ascii="Gill Sans MT" w:hAnsi="Gill Sans MT"/>
                <w:sz w:val="22"/>
                <w:szCs w:val="22"/>
              </w:rPr>
              <w:t>.</w:t>
            </w:r>
          </w:p>
          <w:p w14:paraId="7BEABF76" w14:textId="54A1808B" w:rsidR="007C317E" w:rsidRPr="00C90020" w:rsidRDefault="007C317E" w:rsidP="00C90020">
            <w:pPr>
              <w:spacing w:line="280" w:lineRule="exact"/>
              <w:rPr>
                <w:rFonts w:ascii="Gill Sans MT" w:hAnsi="Gill Sans MT"/>
                <w:sz w:val="22"/>
                <w:szCs w:val="22"/>
              </w:rPr>
            </w:pPr>
            <w:r w:rsidRPr="007C317E">
              <w:rPr>
                <w:rFonts w:ascii="Gill Sans MT" w:hAnsi="Gill Sans MT"/>
                <w:sz w:val="22"/>
                <w:szCs w:val="22"/>
              </w:rPr>
              <w:t>Medicamenteuze behandeling kan onderdeel zijn van het behandeltraject.</w:t>
            </w:r>
          </w:p>
        </w:tc>
      </w:tr>
      <w:tr w:rsidR="00C90020" w:rsidRPr="00C90020" w14:paraId="0416B63D" w14:textId="77777777" w:rsidTr="343C0AB3">
        <w:trPr>
          <w:trHeight w:val="3241"/>
        </w:trPr>
        <w:tc>
          <w:tcPr>
            <w:tcW w:w="1552" w:type="dxa"/>
            <w:hideMark/>
          </w:tcPr>
          <w:p w14:paraId="1AFB76E6" w14:textId="77777777" w:rsidR="00C90020" w:rsidRPr="00C90020" w:rsidRDefault="00C90020" w:rsidP="00C90020">
            <w:pPr>
              <w:spacing w:line="280" w:lineRule="exact"/>
              <w:rPr>
                <w:rFonts w:ascii="Gill Sans MT" w:hAnsi="Gill Sans MT"/>
                <w:b/>
                <w:bCs/>
                <w:sz w:val="22"/>
                <w:szCs w:val="22"/>
              </w:rPr>
            </w:pPr>
            <w:r w:rsidRPr="00C90020">
              <w:rPr>
                <w:rFonts w:ascii="Gill Sans MT" w:hAnsi="Gill Sans MT"/>
                <w:b/>
                <w:bCs/>
                <w:sz w:val="22"/>
                <w:szCs w:val="22"/>
              </w:rPr>
              <w:lastRenderedPageBreak/>
              <w:t>Eisen aan inhoud </w:t>
            </w:r>
          </w:p>
        </w:tc>
        <w:tc>
          <w:tcPr>
            <w:tcW w:w="8221" w:type="dxa"/>
            <w:hideMark/>
          </w:tcPr>
          <w:p w14:paraId="3C0D0549" w14:textId="77777777" w:rsidR="00C90020" w:rsidRDefault="00C90020" w:rsidP="00C90020">
            <w:pPr>
              <w:spacing w:line="280" w:lineRule="exact"/>
              <w:rPr>
                <w:rFonts w:ascii="Gill Sans MT" w:hAnsi="Gill Sans MT"/>
                <w:sz w:val="22"/>
                <w:szCs w:val="22"/>
              </w:rPr>
            </w:pPr>
            <w:r w:rsidRPr="00C90020">
              <w:rPr>
                <w:rFonts w:ascii="Gill Sans MT" w:hAnsi="Gill Sans MT"/>
                <w:sz w:val="22"/>
                <w:szCs w:val="22"/>
              </w:rPr>
              <w:t xml:space="preserve">De aanbieder dient minimaal te voldoen aan </w:t>
            </w:r>
            <w:proofErr w:type="spellStart"/>
            <w:r w:rsidRPr="00C90020">
              <w:rPr>
                <w:rFonts w:ascii="Gill Sans MT" w:hAnsi="Gill Sans MT"/>
                <w:sz w:val="22"/>
                <w:szCs w:val="22"/>
              </w:rPr>
              <w:t>één</w:t>
            </w:r>
            <w:proofErr w:type="spellEnd"/>
            <w:r w:rsidRPr="00C90020">
              <w:rPr>
                <w:rFonts w:ascii="Gill Sans MT" w:hAnsi="Gill Sans MT"/>
                <w:sz w:val="22"/>
                <w:szCs w:val="22"/>
              </w:rPr>
              <w:t xml:space="preserve"> van de onderstaande eisen: </w:t>
            </w:r>
          </w:p>
          <w:p w14:paraId="4D5767E6" w14:textId="77777777" w:rsidR="00C90020" w:rsidRPr="00C90020" w:rsidRDefault="00C90020" w:rsidP="00C90020">
            <w:pPr>
              <w:spacing w:line="280" w:lineRule="exact"/>
              <w:rPr>
                <w:rFonts w:ascii="Gill Sans MT" w:hAnsi="Gill Sans MT"/>
                <w:sz w:val="22"/>
                <w:szCs w:val="22"/>
              </w:rPr>
            </w:pPr>
          </w:p>
          <w:p w14:paraId="5A90900B" w14:textId="77777777" w:rsidR="00C90020" w:rsidRPr="00C90020" w:rsidRDefault="00C90020" w:rsidP="006150D7">
            <w:pPr>
              <w:pStyle w:val="ListParagraph"/>
              <w:numPr>
                <w:ilvl w:val="0"/>
                <w:numId w:val="22"/>
              </w:numPr>
              <w:spacing w:line="280" w:lineRule="exact"/>
              <w:rPr>
                <w:rFonts w:ascii="Gill Sans MT" w:hAnsi="Gill Sans MT"/>
                <w:sz w:val="22"/>
                <w:szCs w:val="22"/>
              </w:rPr>
            </w:pPr>
            <w:r w:rsidRPr="00C90020">
              <w:rPr>
                <w:rFonts w:ascii="Gill Sans MT" w:hAnsi="Gill Sans MT"/>
                <w:sz w:val="22"/>
                <w:szCs w:val="22"/>
              </w:rPr>
              <w:t xml:space="preserve">Het uitvoeren van een crisisfunctie JGGZ binnen regio Achterhoek. </w:t>
            </w:r>
          </w:p>
          <w:p w14:paraId="76F2DD9E" w14:textId="566DC0E0" w:rsidR="00C90020" w:rsidRPr="00C90020" w:rsidRDefault="00C90020" w:rsidP="006150D7">
            <w:pPr>
              <w:pStyle w:val="ListParagraph"/>
              <w:numPr>
                <w:ilvl w:val="0"/>
                <w:numId w:val="22"/>
              </w:numPr>
              <w:spacing w:line="280" w:lineRule="exact"/>
              <w:rPr>
                <w:rFonts w:ascii="Gill Sans MT" w:hAnsi="Gill Sans MT"/>
                <w:sz w:val="22"/>
                <w:szCs w:val="22"/>
              </w:rPr>
            </w:pPr>
            <w:r w:rsidRPr="343C0AB3">
              <w:rPr>
                <w:rFonts w:ascii="Gill Sans MT" w:hAnsi="Gill Sans MT"/>
                <w:sz w:val="22"/>
                <w:szCs w:val="22"/>
              </w:rPr>
              <w:t xml:space="preserve">Meer dan 75% van de </w:t>
            </w:r>
            <w:r w:rsidR="18230139" w:rsidRPr="343C0AB3">
              <w:rPr>
                <w:rFonts w:ascii="Gill Sans MT" w:hAnsi="Gill Sans MT"/>
                <w:sz w:val="22"/>
                <w:szCs w:val="22"/>
              </w:rPr>
              <w:t>cliënten</w:t>
            </w:r>
            <w:r w:rsidRPr="343C0AB3">
              <w:rPr>
                <w:rFonts w:ascii="Gill Sans MT" w:hAnsi="Gill Sans MT"/>
                <w:sz w:val="22"/>
                <w:szCs w:val="22"/>
              </w:rPr>
              <w:t xml:space="preserve"> komt bij deze aanbieder vanwege de 3e-lijnsfunctie die de aanbieder heeft voor een specifieke doelgroep of vanwege een bepaalde expertise. </w:t>
            </w:r>
          </w:p>
          <w:p w14:paraId="5E2CFE9E" w14:textId="77777777" w:rsidR="00C90020" w:rsidRDefault="00C90020" w:rsidP="006150D7">
            <w:pPr>
              <w:pStyle w:val="ListParagraph"/>
              <w:numPr>
                <w:ilvl w:val="0"/>
                <w:numId w:val="22"/>
              </w:numPr>
              <w:spacing w:line="280" w:lineRule="exact"/>
              <w:rPr>
                <w:rFonts w:ascii="Gill Sans MT" w:hAnsi="Gill Sans MT"/>
                <w:sz w:val="22"/>
                <w:szCs w:val="22"/>
              </w:rPr>
            </w:pPr>
            <w:r w:rsidRPr="00C90020">
              <w:rPr>
                <w:rFonts w:ascii="Gill Sans MT" w:hAnsi="Gill Sans MT"/>
                <w:sz w:val="22"/>
                <w:szCs w:val="22"/>
              </w:rPr>
              <w:t xml:space="preserve">Het uitvoeren van de academische functie zoals bedoeld onder het Landelijke transitiearrangement (LTA). </w:t>
            </w:r>
          </w:p>
          <w:p w14:paraId="19503BB0" w14:textId="77777777" w:rsidR="00C90020" w:rsidRPr="00C90020" w:rsidRDefault="00C90020" w:rsidP="00C90020">
            <w:pPr>
              <w:pStyle w:val="ListParagraph"/>
              <w:spacing w:line="280" w:lineRule="exact"/>
              <w:ind w:left="360"/>
              <w:rPr>
                <w:rFonts w:ascii="Gill Sans MT" w:hAnsi="Gill Sans MT"/>
                <w:sz w:val="22"/>
                <w:szCs w:val="22"/>
              </w:rPr>
            </w:pPr>
          </w:p>
          <w:p w14:paraId="0F8BDFD5" w14:textId="1B06574B" w:rsidR="00C90020" w:rsidRPr="00C90020" w:rsidRDefault="00C90020" w:rsidP="00C90020">
            <w:pPr>
              <w:spacing w:line="280" w:lineRule="exact"/>
              <w:rPr>
                <w:rFonts w:ascii="Gill Sans MT" w:hAnsi="Gill Sans MT"/>
                <w:sz w:val="22"/>
                <w:szCs w:val="22"/>
              </w:rPr>
            </w:pPr>
            <w:r w:rsidRPr="343C0AB3">
              <w:rPr>
                <w:rFonts w:ascii="Gill Sans MT" w:hAnsi="Gill Sans MT"/>
                <w:sz w:val="22"/>
                <w:szCs w:val="22"/>
              </w:rPr>
              <w:t xml:space="preserve">Daarnaast dient de </w:t>
            </w:r>
            <w:proofErr w:type="spellStart"/>
            <w:r w:rsidRPr="343C0AB3">
              <w:rPr>
                <w:rFonts w:ascii="Gill Sans MT" w:hAnsi="Gill Sans MT"/>
                <w:sz w:val="22"/>
                <w:szCs w:val="22"/>
              </w:rPr>
              <w:t>Ams</w:t>
            </w:r>
            <w:proofErr w:type="spellEnd"/>
            <w:r w:rsidRPr="343C0AB3">
              <w:rPr>
                <w:rFonts w:ascii="Gill Sans MT" w:hAnsi="Gill Sans MT"/>
                <w:sz w:val="22"/>
                <w:szCs w:val="22"/>
              </w:rPr>
              <w:t>-functie (tariefgroep 6) bij de aanbieder deel uit te maken van de personeelsbezetting.</w:t>
            </w:r>
            <w:r w:rsidR="001E68DE" w:rsidRPr="343C0AB3">
              <w:rPr>
                <w:rFonts w:ascii="Gill Sans MT" w:hAnsi="Gill Sans MT"/>
                <w:sz w:val="22"/>
                <w:szCs w:val="22"/>
              </w:rPr>
              <w:t xml:space="preserve"> </w:t>
            </w:r>
            <w:proofErr w:type="gramStart"/>
            <w:r w:rsidRPr="343C0AB3">
              <w:rPr>
                <w:rFonts w:ascii="Gill Sans MT" w:hAnsi="Gill Sans MT"/>
                <w:sz w:val="22"/>
                <w:szCs w:val="22"/>
              </w:rPr>
              <w:t>Tevens</w:t>
            </w:r>
            <w:proofErr w:type="gramEnd"/>
            <w:r w:rsidRPr="343C0AB3">
              <w:rPr>
                <w:rFonts w:ascii="Gill Sans MT" w:hAnsi="Gill Sans MT"/>
                <w:sz w:val="22"/>
                <w:szCs w:val="22"/>
              </w:rPr>
              <w:t xml:space="preserve"> dient aanbieder te beschikken over het keurmerk klinische </w:t>
            </w:r>
            <w:proofErr w:type="spellStart"/>
            <w:r w:rsidRPr="343C0AB3">
              <w:rPr>
                <w:rFonts w:ascii="Gill Sans MT" w:hAnsi="Gill Sans MT"/>
                <w:sz w:val="22"/>
                <w:szCs w:val="22"/>
              </w:rPr>
              <w:t>TOPGGz</w:t>
            </w:r>
            <w:proofErr w:type="spellEnd"/>
            <w:r w:rsidR="45485454" w:rsidRPr="343C0AB3">
              <w:rPr>
                <w:rFonts w:ascii="Gill Sans MT" w:hAnsi="Gill Sans MT"/>
                <w:sz w:val="22"/>
                <w:szCs w:val="22"/>
              </w:rPr>
              <w:t xml:space="preserve"> en/of keurmerk landelijke </w:t>
            </w:r>
            <w:proofErr w:type="gramStart"/>
            <w:r w:rsidR="45485454" w:rsidRPr="343C0AB3">
              <w:rPr>
                <w:rFonts w:ascii="Gill Sans MT" w:hAnsi="Gill Sans MT"/>
                <w:sz w:val="22"/>
                <w:szCs w:val="22"/>
              </w:rPr>
              <w:t>HIC monitor</w:t>
            </w:r>
            <w:proofErr w:type="gramEnd"/>
            <w:r w:rsidR="45485454" w:rsidRPr="343C0AB3">
              <w:rPr>
                <w:rFonts w:ascii="Gill Sans MT" w:hAnsi="Gill Sans MT"/>
                <w:sz w:val="22"/>
                <w:szCs w:val="22"/>
              </w:rPr>
              <w:t>.</w:t>
            </w:r>
          </w:p>
        </w:tc>
      </w:tr>
      <w:tr w:rsidR="00C90020" w:rsidRPr="00C90020" w14:paraId="4DB543CD" w14:textId="77777777" w:rsidTr="343C0AB3">
        <w:trPr>
          <w:trHeight w:val="1260"/>
        </w:trPr>
        <w:tc>
          <w:tcPr>
            <w:tcW w:w="1552" w:type="dxa"/>
            <w:hideMark/>
          </w:tcPr>
          <w:p w14:paraId="7659FD0D" w14:textId="77777777" w:rsidR="00C90020" w:rsidRPr="00C90020" w:rsidRDefault="00C90020" w:rsidP="00C90020">
            <w:pPr>
              <w:spacing w:line="280" w:lineRule="exact"/>
              <w:rPr>
                <w:rFonts w:ascii="Gill Sans MT" w:hAnsi="Gill Sans MT"/>
                <w:b/>
                <w:bCs/>
                <w:sz w:val="22"/>
                <w:szCs w:val="22"/>
              </w:rPr>
            </w:pPr>
            <w:r w:rsidRPr="00C90020">
              <w:rPr>
                <w:rFonts w:ascii="Gill Sans MT" w:hAnsi="Gill Sans MT"/>
                <w:b/>
                <w:bCs/>
                <w:sz w:val="22"/>
                <w:szCs w:val="22"/>
              </w:rPr>
              <w:t>Eisen aan professional </w:t>
            </w:r>
          </w:p>
        </w:tc>
        <w:tc>
          <w:tcPr>
            <w:tcW w:w="8221" w:type="dxa"/>
            <w:hideMark/>
          </w:tcPr>
          <w:p w14:paraId="45A7B41B" w14:textId="2A0ADAFC" w:rsidR="00C90020" w:rsidRPr="00C90020" w:rsidRDefault="00C90020" w:rsidP="009C66A5">
            <w:pPr>
              <w:spacing w:line="280" w:lineRule="exact"/>
              <w:rPr>
                <w:rFonts w:ascii="Gill Sans MT" w:hAnsi="Gill Sans MT"/>
                <w:sz w:val="22"/>
                <w:szCs w:val="22"/>
              </w:rPr>
            </w:pPr>
            <w:r w:rsidRPr="343C0AB3">
              <w:rPr>
                <w:rFonts w:ascii="Gill Sans MT" w:hAnsi="Gill Sans MT"/>
                <w:sz w:val="22"/>
                <w:szCs w:val="22"/>
              </w:rPr>
              <w:t>De professional</w:t>
            </w:r>
            <w:r w:rsidR="009C66A5" w:rsidRPr="343C0AB3">
              <w:rPr>
                <w:rFonts w:ascii="Gill Sans MT" w:hAnsi="Gill Sans MT"/>
                <w:sz w:val="22"/>
                <w:szCs w:val="22"/>
              </w:rPr>
              <w:t>s</w:t>
            </w:r>
            <w:r w:rsidRPr="343C0AB3">
              <w:rPr>
                <w:rFonts w:ascii="Gill Sans MT" w:hAnsi="Gill Sans MT"/>
                <w:sz w:val="22"/>
                <w:szCs w:val="22"/>
              </w:rPr>
              <w:t xml:space="preserve"> die werkzaam </w:t>
            </w:r>
            <w:r w:rsidR="009C66A5" w:rsidRPr="343C0AB3">
              <w:rPr>
                <w:rFonts w:ascii="Gill Sans MT" w:hAnsi="Gill Sans MT"/>
                <w:sz w:val="22"/>
                <w:szCs w:val="22"/>
              </w:rPr>
              <w:t>zijn</w:t>
            </w:r>
            <w:r w:rsidRPr="343C0AB3">
              <w:rPr>
                <w:rFonts w:ascii="Gill Sans MT" w:hAnsi="Gill Sans MT"/>
                <w:sz w:val="22"/>
                <w:szCs w:val="22"/>
              </w:rPr>
              <w:t xml:space="preserve"> binnen dit product</w:t>
            </w:r>
            <w:r w:rsidR="009C66A5" w:rsidRPr="343C0AB3">
              <w:rPr>
                <w:rFonts w:ascii="Gill Sans MT" w:hAnsi="Gill Sans MT"/>
                <w:sz w:val="22"/>
                <w:szCs w:val="22"/>
              </w:rPr>
              <w:t>, werk</w:t>
            </w:r>
            <w:r w:rsidR="001E68DE" w:rsidRPr="343C0AB3">
              <w:rPr>
                <w:rFonts w:ascii="Gill Sans MT" w:hAnsi="Gill Sans MT"/>
                <w:sz w:val="22"/>
                <w:szCs w:val="22"/>
              </w:rPr>
              <w:t>en</w:t>
            </w:r>
            <w:r w:rsidR="009C66A5" w:rsidRPr="343C0AB3">
              <w:rPr>
                <w:rFonts w:ascii="Gill Sans MT" w:hAnsi="Gill Sans MT"/>
                <w:sz w:val="22"/>
                <w:szCs w:val="22"/>
              </w:rPr>
              <w:t xml:space="preserve"> voornamelijk binnen een multidisciplinair team waarin diverse specifieke kwalificaties aanwezig zijn van disciplines die</w:t>
            </w:r>
            <w:r w:rsidRPr="343C0AB3">
              <w:rPr>
                <w:rFonts w:ascii="Gill Sans MT" w:hAnsi="Gill Sans MT"/>
                <w:sz w:val="22"/>
                <w:szCs w:val="22"/>
              </w:rPr>
              <w:t xml:space="preserve"> voldoen aan de gestelde kwaliteitseisen van </w:t>
            </w:r>
            <w:r w:rsidR="009C66A5" w:rsidRPr="343C0AB3">
              <w:rPr>
                <w:rFonts w:ascii="Gill Sans MT" w:hAnsi="Gill Sans MT"/>
                <w:sz w:val="22"/>
                <w:szCs w:val="22"/>
              </w:rPr>
              <w:t>de</w:t>
            </w:r>
            <w:r w:rsidRPr="343C0AB3">
              <w:rPr>
                <w:rFonts w:ascii="Gill Sans MT" w:hAnsi="Gill Sans MT"/>
                <w:sz w:val="22"/>
                <w:szCs w:val="22"/>
              </w:rPr>
              <w:t xml:space="preserve"> </w:t>
            </w:r>
            <w:proofErr w:type="spellStart"/>
            <w:r w:rsidRPr="343C0AB3">
              <w:rPr>
                <w:rFonts w:ascii="Gill Sans MT" w:hAnsi="Gill Sans MT"/>
                <w:sz w:val="22"/>
                <w:szCs w:val="22"/>
              </w:rPr>
              <w:t>opleidingsniveau</w:t>
            </w:r>
            <w:r w:rsidR="009C66A5" w:rsidRPr="343C0AB3">
              <w:rPr>
                <w:rFonts w:ascii="Gill Sans MT" w:hAnsi="Gill Sans MT"/>
                <w:sz w:val="22"/>
                <w:szCs w:val="22"/>
              </w:rPr>
              <w:t>’s</w:t>
            </w:r>
            <w:proofErr w:type="spellEnd"/>
            <w:r w:rsidR="009C66A5" w:rsidRPr="343C0AB3">
              <w:rPr>
                <w:rFonts w:ascii="Gill Sans MT" w:hAnsi="Gill Sans MT"/>
                <w:sz w:val="22"/>
                <w:szCs w:val="22"/>
              </w:rPr>
              <w:t xml:space="preserve"> </w:t>
            </w:r>
            <w:r w:rsidR="1B70DEBF" w:rsidRPr="343C0AB3">
              <w:rPr>
                <w:rFonts w:ascii="Gill Sans MT" w:hAnsi="Gill Sans MT"/>
                <w:sz w:val="22"/>
                <w:szCs w:val="22"/>
              </w:rPr>
              <w:t xml:space="preserve">HBO </w:t>
            </w:r>
            <w:r w:rsidR="009C66A5" w:rsidRPr="343C0AB3">
              <w:rPr>
                <w:rFonts w:ascii="Gill Sans MT" w:hAnsi="Gill Sans MT"/>
                <w:sz w:val="22"/>
                <w:szCs w:val="22"/>
              </w:rPr>
              <w:t>t/m AMS</w:t>
            </w:r>
            <w:r w:rsidRPr="343C0AB3">
              <w:rPr>
                <w:rFonts w:ascii="Gill Sans MT" w:hAnsi="Gill Sans MT"/>
                <w:sz w:val="22"/>
                <w:szCs w:val="22"/>
              </w:rPr>
              <w:t xml:space="preserve">. </w:t>
            </w:r>
          </w:p>
        </w:tc>
      </w:tr>
    </w:tbl>
    <w:p w14:paraId="7A5BD80F" w14:textId="77777777" w:rsidR="00C90020" w:rsidRDefault="00C90020" w:rsidP="00C90020"/>
    <w:tbl>
      <w:tblPr>
        <w:tblStyle w:val="TableGrid"/>
        <w:tblW w:w="9776" w:type="dxa"/>
        <w:tblBorders>
          <w:top w:val="single" w:sz="6" w:space="0" w:color="92117E"/>
          <w:left w:val="single" w:sz="6" w:space="0" w:color="92117E"/>
          <w:bottom w:val="single" w:sz="6" w:space="0" w:color="92117E"/>
          <w:right w:val="single" w:sz="6" w:space="0" w:color="92117E"/>
          <w:insideH w:val="single" w:sz="6" w:space="0" w:color="92117E"/>
          <w:insideV w:val="single" w:sz="6" w:space="0" w:color="92117E"/>
        </w:tblBorders>
        <w:tblLook w:val="04A0" w:firstRow="1" w:lastRow="0" w:firstColumn="1" w:lastColumn="0" w:noHBand="0" w:noVBand="1"/>
      </w:tblPr>
      <w:tblGrid>
        <w:gridCol w:w="1545"/>
        <w:gridCol w:w="8231"/>
      </w:tblGrid>
      <w:tr w:rsidR="00C90020" w:rsidRPr="00C90020" w14:paraId="055A92D3" w14:textId="77777777" w:rsidTr="00C90020">
        <w:tc>
          <w:tcPr>
            <w:tcW w:w="1545" w:type="dxa"/>
            <w:tcBorders>
              <w:top w:val="single" w:sz="6" w:space="0" w:color="92117E"/>
              <w:left w:val="single" w:sz="6" w:space="0" w:color="92117E"/>
              <w:bottom w:val="single" w:sz="6" w:space="0" w:color="92117E"/>
              <w:right w:val="single" w:sz="6" w:space="0" w:color="FFFFFF" w:themeColor="background1"/>
            </w:tcBorders>
            <w:shd w:val="clear" w:color="auto" w:fill="92117E"/>
          </w:tcPr>
          <w:p w14:paraId="3EBC5D2B" w14:textId="77777777" w:rsidR="00C90020" w:rsidRPr="00C90020" w:rsidRDefault="00C90020" w:rsidP="00C90020">
            <w:pPr>
              <w:spacing w:line="280" w:lineRule="exact"/>
              <w:rPr>
                <w:rFonts w:ascii="Gill Sans MT" w:hAnsi="Gill Sans MT"/>
                <w:b/>
                <w:bCs/>
                <w:color w:val="FFFFFF" w:themeColor="background1"/>
              </w:rPr>
            </w:pPr>
            <w:r w:rsidRPr="00C90020">
              <w:rPr>
                <w:rFonts w:ascii="Gill Sans MT" w:hAnsi="Gill Sans MT"/>
                <w:b/>
                <w:bCs/>
                <w:color w:val="FFFFFF" w:themeColor="background1"/>
              </w:rPr>
              <w:t>12.</w:t>
            </w:r>
          </w:p>
        </w:tc>
        <w:tc>
          <w:tcPr>
            <w:tcW w:w="8231" w:type="dxa"/>
            <w:tcBorders>
              <w:top w:val="single" w:sz="6" w:space="0" w:color="92117E"/>
              <w:left w:val="single" w:sz="6" w:space="0" w:color="FFFFFF" w:themeColor="background1"/>
              <w:bottom w:val="single" w:sz="6" w:space="0" w:color="92117E"/>
              <w:right w:val="single" w:sz="6" w:space="0" w:color="92117E"/>
            </w:tcBorders>
            <w:shd w:val="clear" w:color="auto" w:fill="92117E"/>
          </w:tcPr>
          <w:p w14:paraId="5B4F1EB9" w14:textId="77777777" w:rsidR="00C90020" w:rsidRPr="00C90020" w:rsidRDefault="00C90020" w:rsidP="00C90020">
            <w:pPr>
              <w:spacing w:line="280" w:lineRule="exact"/>
              <w:rPr>
                <w:rFonts w:ascii="Gill Sans MT" w:hAnsi="Gill Sans MT"/>
                <w:b/>
                <w:bCs/>
                <w:color w:val="FFFFFF" w:themeColor="background1"/>
              </w:rPr>
            </w:pPr>
            <w:r w:rsidRPr="00C90020">
              <w:rPr>
                <w:rFonts w:ascii="Gill Sans MT" w:hAnsi="Gill Sans MT"/>
                <w:b/>
                <w:bCs/>
                <w:color w:val="FFFFFF" w:themeColor="background1"/>
              </w:rPr>
              <w:t>Diagnostiek</w:t>
            </w:r>
          </w:p>
        </w:tc>
      </w:tr>
      <w:tr w:rsidR="00C90020" w:rsidRPr="00C90020" w14:paraId="62F2BEA9" w14:textId="77777777" w:rsidTr="00C90020">
        <w:trPr>
          <w:trHeight w:val="1532"/>
        </w:trPr>
        <w:tc>
          <w:tcPr>
            <w:tcW w:w="1545" w:type="dxa"/>
            <w:tcBorders>
              <w:top w:val="single" w:sz="6" w:space="0" w:color="92117E"/>
            </w:tcBorders>
          </w:tcPr>
          <w:p w14:paraId="7EBF668A" w14:textId="77777777" w:rsidR="00C90020" w:rsidRPr="00C90020" w:rsidRDefault="00C90020" w:rsidP="00C90020">
            <w:pPr>
              <w:spacing w:line="280" w:lineRule="exact"/>
              <w:rPr>
                <w:rFonts w:ascii="Gill Sans MT" w:hAnsi="Gill Sans MT"/>
                <w:b/>
                <w:bCs/>
              </w:rPr>
            </w:pPr>
            <w:r w:rsidRPr="00C90020">
              <w:rPr>
                <w:rFonts w:ascii="Gill Sans MT" w:hAnsi="Gill Sans MT"/>
                <w:b/>
                <w:bCs/>
              </w:rPr>
              <w:t>Cliënt</w:t>
            </w:r>
          </w:p>
        </w:tc>
        <w:tc>
          <w:tcPr>
            <w:tcW w:w="8231" w:type="dxa"/>
            <w:tcBorders>
              <w:top w:val="single" w:sz="6" w:space="0" w:color="92117E"/>
            </w:tcBorders>
          </w:tcPr>
          <w:p w14:paraId="0FCDBDB0" w14:textId="77777777" w:rsidR="00C90020" w:rsidRPr="00C90020" w:rsidRDefault="00C90020" w:rsidP="00C90020">
            <w:pPr>
              <w:spacing w:line="280" w:lineRule="exact"/>
              <w:rPr>
                <w:rFonts w:ascii="Gill Sans MT" w:eastAsiaTheme="minorEastAsia" w:hAnsi="Gill Sans MT"/>
              </w:rPr>
            </w:pPr>
            <w:r w:rsidRPr="00C90020">
              <w:rPr>
                <w:rFonts w:ascii="Gill Sans MT" w:eastAsiaTheme="minorEastAsia" w:hAnsi="Gill Sans MT"/>
              </w:rPr>
              <w:t xml:space="preserve">Er is altijd sprake van een (vermoeden van een) DSM-stoornis. De problematiek stagneert de ontwikkeling van de jeugdige en kan gepaard gaan met disfunctioneren op één of meerdere leefgebieden. Er kan sprake zijn van complexe problematiek. De problematiek heeft een belemmerende invloed op het dagelijks functioneren van de cliënt en zijn ontwikkeling. Er kan sprake zijn van </w:t>
            </w:r>
            <w:proofErr w:type="spellStart"/>
            <w:r w:rsidRPr="00C90020">
              <w:rPr>
                <w:rFonts w:ascii="Gill Sans MT" w:eastAsiaTheme="minorEastAsia" w:hAnsi="Gill Sans MT"/>
              </w:rPr>
              <w:t>comorbiditeit</w:t>
            </w:r>
            <w:proofErr w:type="spellEnd"/>
            <w:r w:rsidRPr="00C90020">
              <w:rPr>
                <w:rFonts w:ascii="Gill Sans MT" w:eastAsiaTheme="minorEastAsia" w:hAnsi="Gill Sans MT"/>
              </w:rPr>
              <w:t xml:space="preserve">. </w:t>
            </w:r>
          </w:p>
        </w:tc>
      </w:tr>
      <w:tr w:rsidR="00C90020" w:rsidRPr="00C90020" w14:paraId="245A9E6A" w14:textId="77777777" w:rsidTr="007E0953">
        <w:trPr>
          <w:trHeight w:val="1063"/>
        </w:trPr>
        <w:tc>
          <w:tcPr>
            <w:tcW w:w="1545" w:type="dxa"/>
          </w:tcPr>
          <w:p w14:paraId="15893C4E" w14:textId="77777777" w:rsidR="00C90020" w:rsidRPr="00C90020" w:rsidRDefault="00C90020" w:rsidP="00C90020">
            <w:pPr>
              <w:spacing w:line="280" w:lineRule="exact"/>
              <w:rPr>
                <w:rFonts w:ascii="Gill Sans MT" w:hAnsi="Gill Sans MT"/>
                <w:b/>
                <w:bCs/>
              </w:rPr>
            </w:pPr>
            <w:r w:rsidRPr="00C90020">
              <w:rPr>
                <w:rFonts w:ascii="Gill Sans MT" w:hAnsi="Gill Sans MT"/>
                <w:b/>
                <w:bCs/>
              </w:rPr>
              <w:t>Opdracht</w:t>
            </w:r>
          </w:p>
        </w:tc>
        <w:tc>
          <w:tcPr>
            <w:tcW w:w="8231" w:type="dxa"/>
          </w:tcPr>
          <w:p w14:paraId="4CDB26D2" w14:textId="77777777" w:rsidR="00C90020" w:rsidRPr="00C90020" w:rsidRDefault="00C90020" w:rsidP="006150D7">
            <w:pPr>
              <w:pStyle w:val="ListParagraph"/>
              <w:numPr>
                <w:ilvl w:val="0"/>
                <w:numId w:val="23"/>
              </w:numPr>
              <w:spacing w:line="280" w:lineRule="exact"/>
              <w:rPr>
                <w:rFonts w:ascii="Gill Sans MT" w:hAnsi="Gill Sans MT"/>
              </w:rPr>
            </w:pPr>
            <w:r w:rsidRPr="00C90020">
              <w:rPr>
                <w:rFonts w:ascii="Gill Sans MT" w:hAnsi="Gill Sans MT"/>
              </w:rPr>
              <w:t>De behandelaar brengt de problematiek en het perspectief van de cliënt op een transparante manier in kaart op basis van psychiatrische diagnostiek (de DSM-5 classificatie).</w:t>
            </w:r>
          </w:p>
          <w:p w14:paraId="0E6D1FC2" w14:textId="77777777" w:rsidR="00C90020" w:rsidRPr="00C90020" w:rsidRDefault="00C90020" w:rsidP="006150D7">
            <w:pPr>
              <w:pStyle w:val="ListParagraph"/>
              <w:numPr>
                <w:ilvl w:val="0"/>
                <w:numId w:val="23"/>
              </w:numPr>
              <w:spacing w:line="280" w:lineRule="exact"/>
              <w:rPr>
                <w:rFonts w:ascii="Gill Sans MT" w:eastAsia="Arial" w:hAnsi="Gill Sans MT" w:cs="Arial"/>
              </w:rPr>
            </w:pPr>
            <w:r w:rsidRPr="00C90020">
              <w:rPr>
                <w:rFonts w:ascii="Gill Sans MT" w:eastAsia="Arial" w:hAnsi="Gill Sans MT" w:cs="Arial"/>
              </w:rPr>
              <w:t xml:space="preserve">Door de inzet van diagnostiek wordt de oorzaak van onderliggende problemen verduidelijkt, de zorgvraag bepaald en een persoonlijk behandelplan opgesteld. Onder diagnostiek worden de volgende activiteiten onderscheiden: </w:t>
            </w:r>
          </w:p>
          <w:p w14:paraId="0B68044F" w14:textId="77777777" w:rsidR="00C90020" w:rsidRPr="00C90020" w:rsidRDefault="00C90020" w:rsidP="006150D7">
            <w:pPr>
              <w:pStyle w:val="ListParagraph"/>
              <w:numPr>
                <w:ilvl w:val="0"/>
                <w:numId w:val="23"/>
              </w:numPr>
              <w:spacing w:line="280" w:lineRule="exact"/>
              <w:rPr>
                <w:rFonts w:ascii="Gill Sans MT" w:eastAsia="Arial" w:hAnsi="Gill Sans MT" w:cs="Arial"/>
              </w:rPr>
            </w:pPr>
            <w:r w:rsidRPr="00C90020">
              <w:rPr>
                <w:rFonts w:ascii="Gill Sans MT" w:eastAsia="Arial" w:hAnsi="Gill Sans MT" w:cs="Arial"/>
              </w:rPr>
              <w:t xml:space="preserve">Intake/screening: alle activiteiten gericht op verduidelijking van de zorgvraag. Hierbij is het uitgangspunt dat er sprake is van een integrale benadering, met aandacht voor LVB-problematiek; </w:t>
            </w:r>
          </w:p>
          <w:p w14:paraId="307A1255" w14:textId="77777777" w:rsidR="00C90020" w:rsidRPr="00C90020" w:rsidRDefault="00C90020" w:rsidP="006150D7">
            <w:pPr>
              <w:pStyle w:val="ListParagraph"/>
              <w:numPr>
                <w:ilvl w:val="0"/>
                <w:numId w:val="23"/>
              </w:numPr>
              <w:spacing w:line="280" w:lineRule="exact"/>
              <w:rPr>
                <w:rFonts w:ascii="Gill Sans MT" w:eastAsia="Arial" w:hAnsi="Gill Sans MT" w:cs="Arial"/>
              </w:rPr>
            </w:pPr>
            <w:r w:rsidRPr="00C90020">
              <w:rPr>
                <w:rFonts w:ascii="Gill Sans MT" w:eastAsia="Arial" w:hAnsi="Gill Sans MT" w:cs="Arial"/>
              </w:rPr>
              <w:t xml:space="preserve">Verwerven informatie van eerdere behandelaars, de lokale toegang en derde verwijzers; </w:t>
            </w:r>
          </w:p>
          <w:p w14:paraId="561E133B" w14:textId="77777777" w:rsidR="00C90020" w:rsidRPr="00C90020" w:rsidRDefault="00C90020" w:rsidP="006150D7">
            <w:pPr>
              <w:pStyle w:val="ListParagraph"/>
              <w:numPr>
                <w:ilvl w:val="0"/>
                <w:numId w:val="23"/>
              </w:numPr>
              <w:spacing w:line="280" w:lineRule="exact"/>
              <w:rPr>
                <w:rFonts w:ascii="Gill Sans MT" w:eastAsia="Arial" w:hAnsi="Gill Sans MT" w:cs="Arial"/>
              </w:rPr>
            </w:pPr>
            <w:r w:rsidRPr="00C90020">
              <w:rPr>
                <w:rFonts w:ascii="Gill Sans MT" w:eastAsia="Arial" w:hAnsi="Gill Sans MT" w:cs="Arial"/>
              </w:rPr>
              <w:t xml:space="preserve">Anamnese: het verzamelen van alle noodzakelijke diagnostische informatie </w:t>
            </w:r>
            <w:proofErr w:type="gramStart"/>
            <w:r w:rsidRPr="00C90020">
              <w:rPr>
                <w:rFonts w:ascii="Gill Sans MT" w:eastAsia="Arial" w:hAnsi="Gill Sans MT" w:cs="Arial"/>
              </w:rPr>
              <w:t>middels</w:t>
            </w:r>
            <w:proofErr w:type="gramEnd"/>
            <w:r w:rsidRPr="00C90020">
              <w:rPr>
                <w:rFonts w:ascii="Gill Sans MT" w:eastAsia="Arial" w:hAnsi="Gill Sans MT" w:cs="Arial"/>
              </w:rPr>
              <w:t xml:space="preserve"> gesprekken en vragenlijsten; </w:t>
            </w:r>
          </w:p>
          <w:p w14:paraId="5AD49BCB" w14:textId="77777777" w:rsidR="00C90020" w:rsidRPr="00C90020" w:rsidRDefault="00C90020" w:rsidP="006150D7">
            <w:pPr>
              <w:pStyle w:val="ListParagraph"/>
              <w:numPr>
                <w:ilvl w:val="0"/>
                <w:numId w:val="23"/>
              </w:numPr>
              <w:spacing w:line="280" w:lineRule="exact"/>
              <w:rPr>
                <w:rFonts w:ascii="Gill Sans MT" w:eastAsia="Arial" w:hAnsi="Gill Sans MT" w:cs="Arial"/>
              </w:rPr>
            </w:pPr>
            <w:r w:rsidRPr="00C90020">
              <w:rPr>
                <w:rFonts w:ascii="Gill Sans MT" w:eastAsia="Arial" w:hAnsi="Gill Sans MT" w:cs="Arial"/>
              </w:rPr>
              <w:t xml:space="preserve">Hetero-anamnese: het verzamelen van alle noodzakelijke diagnostische informatie bij de ouder(s)/opvoeder(s), gezin of andere betrokkenen van de jeugdige </w:t>
            </w:r>
            <w:proofErr w:type="gramStart"/>
            <w:r w:rsidRPr="00C90020">
              <w:rPr>
                <w:rFonts w:ascii="Gill Sans MT" w:eastAsia="Arial" w:hAnsi="Gill Sans MT" w:cs="Arial"/>
              </w:rPr>
              <w:t>middels</w:t>
            </w:r>
            <w:proofErr w:type="gramEnd"/>
            <w:r w:rsidRPr="00C90020">
              <w:rPr>
                <w:rFonts w:ascii="Gill Sans MT" w:eastAsia="Arial" w:hAnsi="Gill Sans MT" w:cs="Arial"/>
              </w:rPr>
              <w:t xml:space="preserve"> gesprekken en vragenlijsten; </w:t>
            </w:r>
          </w:p>
          <w:p w14:paraId="2969A106" w14:textId="77777777" w:rsidR="00C90020" w:rsidRPr="00C90020" w:rsidRDefault="00C90020" w:rsidP="006150D7">
            <w:pPr>
              <w:pStyle w:val="ListParagraph"/>
              <w:numPr>
                <w:ilvl w:val="0"/>
                <w:numId w:val="23"/>
              </w:numPr>
              <w:spacing w:line="280" w:lineRule="exact"/>
              <w:rPr>
                <w:rFonts w:ascii="Gill Sans MT" w:eastAsia="Arial" w:hAnsi="Gill Sans MT" w:cs="Arial"/>
              </w:rPr>
            </w:pPr>
            <w:r w:rsidRPr="00C90020">
              <w:rPr>
                <w:rFonts w:ascii="Gill Sans MT" w:eastAsia="Arial" w:hAnsi="Gill Sans MT" w:cs="Arial"/>
              </w:rPr>
              <w:t xml:space="preserve">Psychodiagnostisch onderzoek; </w:t>
            </w:r>
          </w:p>
          <w:p w14:paraId="54533AB2" w14:textId="77777777" w:rsidR="00C90020" w:rsidRPr="00C90020" w:rsidRDefault="00C90020" w:rsidP="006150D7">
            <w:pPr>
              <w:pStyle w:val="ListParagraph"/>
              <w:numPr>
                <w:ilvl w:val="0"/>
                <w:numId w:val="23"/>
              </w:numPr>
              <w:spacing w:line="280" w:lineRule="exact"/>
              <w:rPr>
                <w:rFonts w:ascii="Gill Sans MT" w:eastAsia="Arial" w:hAnsi="Gill Sans MT" w:cs="Arial"/>
              </w:rPr>
            </w:pPr>
            <w:r w:rsidRPr="00C90020">
              <w:rPr>
                <w:rFonts w:ascii="Gill Sans MT" w:eastAsia="Arial" w:hAnsi="Gill Sans MT" w:cs="Arial"/>
              </w:rPr>
              <w:t xml:space="preserve">Contextueel onderzoek: het in kaart brengen van de gezinsdynamiek, de invloed, beperkingen en mogelijkheden van het gezin, school en het sociale netwerk; </w:t>
            </w:r>
          </w:p>
          <w:p w14:paraId="17FF9E80" w14:textId="77777777" w:rsidR="00C90020" w:rsidRPr="00C90020" w:rsidRDefault="00C90020" w:rsidP="006150D7">
            <w:pPr>
              <w:pStyle w:val="ListParagraph"/>
              <w:numPr>
                <w:ilvl w:val="0"/>
                <w:numId w:val="23"/>
              </w:numPr>
              <w:spacing w:line="280" w:lineRule="exact"/>
              <w:rPr>
                <w:rFonts w:ascii="Gill Sans MT" w:eastAsia="Arial" w:hAnsi="Gill Sans MT" w:cs="Arial"/>
              </w:rPr>
            </w:pPr>
            <w:r w:rsidRPr="00C90020">
              <w:rPr>
                <w:rFonts w:ascii="Gill Sans MT" w:eastAsia="Arial" w:hAnsi="Gill Sans MT" w:cs="Arial"/>
              </w:rPr>
              <w:t>Het formuleren van (handelings-) adviezen voor de jeugdige, ouders en/of opvoeders, school en mogelijk andere betrokken professionals.</w:t>
            </w:r>
          </w:p>
          <w:p w14:paraId="44705430" w14:textId="3A0F19DF" w:rsidR="00C90020" w:rsidRPr="00C90020" w:rsidRDefault="00C90020" w:rsidP="006150D7">
            <w:pPr>
              <w:pStyle w:val="ListParagraph"/>
              <w:numPr>
                <w:ilvl w:val="0"/>
                <w:numId w:val="23"/>
              </w:numPr>
              <w:spacing w:line="280" w:lineRule="exact"/>
              <w:rPr>
                <w:rFonts w:ascii="Gill Sans MT" w:hAnsi="Gill Sans MT"/>
              </w:rPr>
            </w:pPr>
            <w:r w:rsidRPr="00C90020">
              <w:rPr>
                <w:rFonts w:ascii="Gill Sans MT" w:eastAsia="Arial" w:hAnsi="Gill Sans MT" w:cs="Arial"/>
              </w:rPr>
              <w:lastRenderedPageBreak/>
              <w:t>Het formuleren van een advies aan de verwijzer over de in te zetten behandeling. Dit advies wordt door de Opdrachtnemer besproken met de cliënt en/of ouder(s)/opvoeder(s)</w:t>
            </w:r>
            <w:r w:rsidR="007E0953">
              <w:rPr>
                <w:rFonts w:ascii="Gill Sans MT" w:eastAsia="Arial" w:hAnsi="Gill Sans MT" w:cs="Arial"/>
              </w:rPr>
              <w:t>.</w:t>
            </w:r>
          </w:p>
        </w:tc>
      </w:tr>
      <w:tr w:rsidR="00C90020" w:rsidRPr="00C90020" w14:paraId="2D32C934" w14:textId="77777777" w:rsidTr="00C90020">
        <w:trPr>
          <w:trHeight w:val="1539"/>
        </w:trPr>
        <w:tc>
          <w:tcPr>
            <w:tcW w:w="1545" w:type="dxa"/>
          </w:tcPr>
          <w:p w14:paraId="437C0E57" w14:textId="77777777" w:rsidR="00C90020" w:rsidRPr="00C90020" w:rsidRDefault="00C90020" w:rsidP="00C90020">
            <w:pPr>
              <w:spacing w:line="280" w:lineRule="exact"/>
              <w:rPr>
                <w:rFonts w:ascii="Gill Sans MT" w:hAnsi="Gill Sans MT"/>
                <w:b/>
                <w:bCs/>
              </w:rPr>
            </w:pPr>
            <w:r w:rsidRPr="00C90020">
              <w:rPr>
                <w:rFonts w:ascii="Gill Sans MT" w:hAnsi="Gill Sans MT"/>
                <w:b/>
                <w:bCs/>
              </w:rPr>
              <w:lastRenderedPageBreak/>
              <w:t>Eisen aan inhoud</w:t>
            </w:r>
          </w:p>
        </w:tc>
        <w:tc>
          <w:tcPr>
            <w:tcW w:w="8231" w:type="dxa"/>
          </w:tcPr>
          <w:p w14:paraId="093F048A" w14:textId="77777777" w:rsidR="00C90020" w:rsidRPr="00C90020" w:rsidRDefault="00C90020" w:rsidP="006150D7">
            <w:pPr>
              <w:pStyle w:val="ListParagraph"/>
              <w:numPr>
                <w:ilvl w:val="0"/>
                <w:numId w:val="24"/>
              </w:numPr>
              <w:spacing w:line="280" w:lineRule="exact"/>
              <w:rPr>
                <w:rFonts w:ascii="Gill Sans MT" w:eastAsia="Arial" w:hAnsi="Gill Sans MT" w:cs="Arial"/>
              </w:rPr>
            </w:pPr>
            <w:r w:rsidRPr="00C90020">
              <w:rPr>
                <w:rFonts w:ascii="Gill Sans MT" w:eastAsia="Arial" w:hAnsi="Gill Sans MT" w:cs="Arial"/>
              </w:rPr>
              <w:t xml:space="preserve">De opdrachtnemer hanteert een goedgekeurd kwaliteitsstatuut (instelling of vrijgevestigd) en voldoet aantoonbaar aan alle daarin genoemde eisen. </w:t>
            </w:r>
          </w:p>
          <w:p w14:paraId="519DC8F2" w14:textId="77777777" w:rsidR="00C90020" w:rsidRPr="00C90020" w:rsidRDefault="00C90020" w:rsidP="006150D7">
            <w:pPr>
              <w:pStyle w:val="ListParagraph"/>
              <w:numPr>
                <w:ilvl w:val="0"/>
                <w:numId w:val="24"/>
              </w:numPr>
              <w:spacing w:line="280" w:lineRule="exact"/>
              <w:rPr>
                <w:rFonts w:ascii="Gill Sans MT" w:eastAsia="Arial" w:hAnsi="Gill Sans MT" w:cs="Arial"/>
              </w:rPr>
            </w:pPr>
            <w:r w:rsidRPr="00C90020">
              <w:rPr>
                <w:rFonts w:ascii="Gill Sans MT" w:eastAsia="Arial" w:hAnsi="Gill Sans MT" w:cs="Arial"/>
              </w:rPr>
              <w:t xml:space="preserve">De opdrachtnemer werkt met een regiebehandelaar en heeft de rol van deze functie beschreven in het professioneel statuut. De regiebehandelaar is verantwoordelijk voor een goed gecoördineerd en professioneel zorgproces. </w:t>
            </w:r>
          </w:p>
        </w:tc>
      </w:tr>
      <w:tr w:rsidR="00C90020" w:rsidRPr="00C90020" w14:paraId="047349B3" w14:textId="77777777" w:rsidTr="00C90020">
        <w:trPr>
          <w:trHeight w:val="695"/>
        </w:trPr>
        <w:tc>
          <w:tcPr>
            <w:tcW w:w="1545" w:type="dxa"/>
          </w:tcPr>
          <w:p w14:paraId="105D88D7" w14:textId="77777777" w:rsidR="00C90020" w:rsidRPr="00C90020" w:rsidRDefault="00C90020" w:rsidP="00C90020">
            <w:pPr>
              <w:spacing w:line="280" w:lineRule="exact"/>
              <w:rPr>
                <w:rFonts w:ascii="Gill Sans MT" w:hAnsi="Gill Sans MT"/>
                <w:b/>
                <w:bCs/>
              </w:rPr>
            </w:pPr>
            <w:r w:rsidRPr="00C90020">
              <w:rPr>
                <w:rFonts w:ascii="Gill Sans MT" w:hAnsi="Gill Sans MT"/>
                <w:b/>
                <w:bCs/>
              </w:rPr>
              <w:t>Eisen aan professional</w:t>
            </w:r>
          </w:p>
        </w:tc>
        <w:tc>
          <w:tcPr>
            <w:tcW w:w="8231" w:type="dxa"/>
          </w:tcPr>
          <w:p w14:paraId="6F575560" w14:textId="7D21C0DB" w:rsidR="00C90020" w:rsidRPr="00C90020" w:rsidRDefault="00C90020" w:rsidP="006150D7">
            <w:pPr>
              <w:pStyle w:val="ListParagraph"/>
              <w:numPr>
                <w:ilvl w:val="0"/>
                <w:numId w:val="25"/>
              </w:numPr>
              <w:spacing w:line="280" w:lineRule="exact"/>
              <w:rPr>
                <w:rFonts w:ascii="Gill Sans MT" w:eastAsia="Arial" w:hAnsi="Gill Sans MT" w:cs="Arial"/>
                <w:strike/>
              </w:rPr>
            </w:pPr>
            <w:r w:rsidRPr="00C90020">
              <w:rPr>
                <w:rFonts w:ascii="Gill Sans MT" w:eastAsia="Arial" w:hAnsi="Gill Sans MT" w:cs="Arial"/>
              </w:rPr>
              <w:t>Diagnostiek wordt uitgevoerd onder verantwoordelijkheid van een regiebehandelaar volgens de mogelijkheden binnen het kwaliteitskader Jeugd.</w:t>
            </w:r>
            <w:r w:rsidR="00D63BD9">
              <w:rPr>
                <w:rFonts w:ascii="Gill Sans MT" w:eastAsia="Arial" w:hAnsi="Gill Sans MT" w:cs="Arial"/>
              </w:rPr>
              <w:t xml:space="preserve"> </w:t>
            </w:r>
            <w:r w:rsidRPr="00C90020">
              <w:rPr>
                <w:rFonts w:ascii="Gill Sans MT" w:eastAsia="Arial" w:hAnsi="Gill Sans MT" w:cs="Arial"/>
              </w:rPr>
              <w:t xml:space="preserve"> </w:t>
            </w:r>
          </w:p>
        </w:tc>
      </w:tr>
    </w:tbl>
    <w:p w14:paraId="3DFD413E" w14:textId="1AA8D663" w:rsidR="00D63BD9" w:rsidRDefault="00D63BD9"/>
    <w:tbl>
      <w:tblPr>
        <w:tblStyle w:val="TableGrid"/>
        <w:tblW w:w="9776" w:type="dxa"/>
        <w:tblBorders>
          <w:top w:val="single" w:sz="4" w:space="0" w:color="92117E"/>
          <w:left w:val="single" w:sz="4" w:space="0" w:color="92117E"/>
          <w:bottom w:val="single" w:sz="4" w:space="0" w:color="92117E"/>
          <w:right w:val="single" w:sz="4" w:space="0" w:color="92117E"/>
          <w:insideH w:val="single" w:sz="4" w:space="0" w:color="92117E"/>
          <w:insideV w:val="single" w:sz="4" w:space="0" w:color="92117E"/>
        </w:tblBorders>
        <w:tblLook w:val="04A0" w:firstRow="1" w:lastRow="0" w:firstColumn="1" w:lastColumn="0" w:noHBand="0" w:noVBand="1"/>
      </w:tblPr>
      <w:tblGrid>
        <w:gridCol w:w="1569"/>
        <w:gridCol w:w="8207"/>
      </w:tblGrid>
      <w:tr w:rsidR="00C90020" w:rsidRPr="00C90020" w14:paraId="6723C4E1" w14:textId="77777777" w:rsidTr="00C90020">
        <w:trPr>
          <w:trHeight w:val="348"/>
        </w:trPr>
        <w:tc>
          <w:tcPr>
            <w:tcW w:w="1569" w:type="dxa"/>
            <w:tcBorders>
              <w:top w:val="single" w:sz="4" w:space="0" w:color="92117E"/>
              <w:left w:val="single" w:sz="4" w:space="0" w:color="92117E"/>
              <w:bottom w:val="single" w:sz="4" w:space="0" w:color="92117E"/>
              <w:right w:val="single" w:sz="6" w:space="0" w:color="FFFFFF" w:themeColor="background1"/>
            </w:tcBorders>
            <w:shd w:val="clear" w:color="auto" w:fill="92117E"/>
          </w:tcPr>
          <w:p w14:paraId="3ADFA896" w14:textId="5A3563FD" w:rsidR="00C90020" w:rsidRPr="00C90020" w:rsidRDefault="00C90020" w:rsidP="00C90020">
            <w:pPr>
              <w:spacing w:line="280" w:lineRule="exact"/>
              <w:rPr>
                <w:rFonts w:ascii="Gill Sans MT" w:hAnsi="Gill Sans MT"/>
                <w:b/>
                <w:bCs/>
                <w:color w:val="FFFFFF" w:themeColor="background1"/>
              </w:rPr>
            </w:pPr>
            <w:r w:rsidRPr="00C90020">
              <w:rPr>
                <w:rFonts w:ascii="Gill Sans MT" w:hAnsi="Gill Sans MT"/>
                <w:b/>
                <w:bCs/>
                <w:color w:val="FFFFFF" w:themeColor="background1"/>
              </w:rPr>
              <w:t>1</w:t>
            </w:r>
            <w:r w:rsidR="000A35C0">
              <w:rPr>
                <w:rFonts w:ascii="Gill Sans MT" w:hAnsi="Gill Sans MT"/>
                <w:b/>
                <w:bCs/>
                <w:color w:val="FFFFFF" w:themeColor="background1"/>
              </w:rPr>
              <w:t>3</w:t>
            </w:r>
            <w:r w:rsidRPr="00C90020">
              <w:rPr>
                <w:rFonts w:ascii="Gill Sans MT" w:hAnsi="Gill Sans MT"/>
                <w:b/>
                <w:bCs/>
                <w:color w:val="FFFFFF" w:themeColor="background1"/>
              </w:rPr>
              <w:t>.</w:t>
            </w:r>
          </w:p>
        </w:tc>
        <w:tc>
          <w:tcPr>
            <w:tcW w:w="8207" w:type="dxa"/>
            <w:tcBorders>
              <w:top w:val="single" w:sz="4" w:space="0" w:color="92117E"/>
              <w:left w:val="single" w:sz="6" w:space="0" w:color="FFFFFF" w:themeColor="background1"/>
              <w:bottom w:val="single" w:sz="4" w:space="0" w:color="92117E"/>
              <w:right w:val="single" w:sz="4" w:space="0" w:color="92117E"/>
            </w:tcBorders>
            <w:shd w:val="clear" w:color="auto" w:fill="92117E"/>
          </w:tcPr>
          <w:p w14:paraId="315363AE" w14:textId="77777777" w:rsidR="00C90020" w:rsidRPr="00C90020" w:rsidRDefault="00C90020" w:rsidP="00C90020">
            <w:pPr>
              <w:spacing w:line="280" w:lineRule="exact"/>
              <w:rPr>
                <w:rFonts w:ascii="Gill Sans MT" w:hAnsi="Gill Sans MT"/>
                <w:b/>
                <w:bCs/>
                <w:color w:val="FFFFFF" w:themeColor="background1"/>
              </w:rPr>
            </w:pPr>
            <w:r w:rsidRPr="00C90020">
              <w:rPr>
                <w:rFonts w:ascii="Gill Sans MT" w:hAnsi="Gill Sans MT"/>
                <w:b/>
                <w:bCs/>
                <w:color w:val="FFFFFF" w:themeColor="background1"/>
              </w:rPr>
              <w:t>Ambulante spoedhulp</w:t>
            </w:r>
          </w:p>
        </w:tc>
      </w:tr>
      <w:tr w:rsidR="00C90020" w:rsidRPr="00C90020" w14:paraId="1ABF8381" w14:textId="77777777" w:rsidTr="00C90020">
        <w:trPr>
          <w:trHeight w:val="926"/>
        </w:trPr>
        <w:tc>
          <w:tcPr>
            <w:tcW w:w="1569" w:type="dxa"/>
            <w:tcBorders>
              <w:top w:val="single" w:sz="4" w:space="0" w:color="92117E"/>
            </w:tcBorders>
          </w:tcPr>
          <w:p w14:paraId="6244CE31" w14:textId="77777777" w:rsidR="00C90020" w:rsidRPr="00C90020" w:rsidRDefault="00C90020" w:rsidP="00C90020">
            <w:pPr>
              <w:spacing w:line="280" w:lineRule="exact"/>
              <w:rPr>
                <w:rFonts w:ascii="Gill Sans MT" w:hAnsi="Gill Sans MT"/>
                <w:b/>
                <w:bCs/>
              </w:rPr>
            </w:pPr>
            <w:r w:rsidRPr="00C90020">
              <w:rPr>
                <w:rFonts w:ascii="Gill Sans MT" w:hAnsi="Gill Sans MT"/>
                <w:b/>
                <w:bCs/>
              </w:rPr>
              <w:t>Cliënt</w:t>
            </w:r>
          </w:p>
        </w:tc>
        <w:tc>
          <w:tcPr>
            <w:tcW w:w="8207" w:type="dxa"/>
            <w:tcBorders>
              <w:top w:val="single" w:sz="4" w:space="0" w:color="92117E"/>
            </w:tcBorders>
          </w:tcPr>
          <w:p w14:paraId="04A72192" w14:textId="77777777" w:rsidR="00C90020" w:rsidRPr="00C90020" w:rsidRDefault="00C90020" w:rsidP="00C90020">
            <w:pPr>
              <w:spacing w:line="280" w:lineRule="exact"/>
              <w:rPr>
                <w:rFonts w:ascii="Gill Sans MT" w:hAnsi="Gill Sans MT"/>
              </w:rPr>
            </w:pPr>
            <w:r w:rsidRPr="00C90020">
              <w:rPr>
                <w:rFonts w:ascii="Gill Sans MT" w:eastAsia="Arial" w:hAnsi="Gill Sans MT" w:cs="Arial"/>
              </w:rPr>
              <w:t xml:space="preserve">Er is een acute ernstige verstoring van het alledaagse functioneren van het gezin. Door de ontregeling die plaatsvindt, schieten de gebruikelijke oplossingsstrategieën tekort. Het kan gaan om problemen tussen ouders en kinderen die van grote impact zijn op het kind, zoals huiselijk geweld, kindermishandeling, verwaarlozing of ernstige conflicten met adolescenten. Het kan ook gaan om problemen tussen ouders onderling of tussen ouders en andere volwassen. Er is sprake van een plotselinge, ernstige ontregeling (in de fysieke, sociale en psychische gesteldheid van de jeugdige of van de omgeving) met als gevolg het ontstaan van een acuut onhoudbare situatie in de thuissituatie of de woonsituatie van de jeugdige. </w:t>
            </w:r>
            <w:r w:rsidRPr="00C90020">
              <w:rPr>
                <w:rFonts w:ascii="Gill Sans MT" w:eastAsia="Arial" w:hAnsi="Gill Sans MT" w:cs="Arial"/>
                <w:color w:val="000000" w:themeColor="text1"/>
              </w:rPr>
              <w:t xml:space="preserve">De druk in het gezin is zo hoog opgelopen dat de veiligheid en/of ontwikkeling van de cliënt in gevaar komt. De cliënt en zijn gezin zijn niet in staat om deze acute problematiek zelfstandig te beslechten. </w:t>
            </w:r>
          </w:p>
        </w:tc>
      </w:tr>
      <w:tr w:rsidR="00C90020" w:rsidRPr="00C90020" w14:paraId="3CA79D43" w14:textId="77777777" w:rsidTr="00C90020">
        <w:trPr>
          <w:trHeight w:val="2967"/>
        </w:trPr>
        <w:tc>
          <w:tcPr>
            <w:tcW w:w="1569" w:type="dxa"/>
          </w:tcPr>
          <w:p w14:paraId="4024BECF" w14:textId="77777777" w:rsidR="00C90020" w:rsidRPr="00C90020" w:rsidRDefault="00C90020" w:rsidP="00C90020">
            <w:pPr>
              <w:spacing w:line="280" w:lineRule="exact"/>
              <w:rPr>
                <w:rFonts w:ascii="Gill Sans MT" w:hAnsi="Gill Sans MT"/>
                <w:b/>
                <w:bCs/>
              </w:rPr>
            </w:pPr>
            <w:r w:rsidRPr="00C90020">
              <w:rPr>
                <w:rFonts w:ascii="Gill Sans MT" w:hAnsi="Gill Sans MT"/>
                <w:b/>
                <w:bCs/>
              </w:rPr>
              <w:t>Opdracht</w:t>
            </w:r>
          </w:p>
        </w:tc>
        <w:tc>
          <w:tcPr>
            <w:tcW w:w="8207" w:type="dxa"/>
          </w:tcPr>
          <w:p w14:paraId="5CB8E7F6" w14:textId="77777777" w:rsidR="00C90020" w:rsidRPr="00C90020" w:rsidRDefault="00C90020" w:rsidP="00C90020">
            <w:pPr>
              <w:spacing w:line="280" w:lineRule="exact"/>
              <w:rPr>
                <w:rFonts w:ascii="Gill Sans MT" w:eastAsia="Arial" w:hAnsi="Gill Sans MT" w:cs="Arial"/>
                <w:color w:val="000000" w:themeColor="text1"/>
              </w:rPr>
            </w:pPr>
            <w:r w:rsidRPr="00C90020">
              <w:rPr>
                <w:rFonts w:ascii="Gill Sans MT" w:eastAsia="Arial" w:hAnsi="Gill Sans MT" w:cs="Arial"/>
              </w:rPr>
              <w:t xml:space="preserve">Ambulante Spoedhulp is gericht op voorkomen van inzetten van opname en/of verblijf. De professional kan vaak binnen 24 uur bij het gezin zijn. Ambulante Spoedhulp is binnen en buiten kantoortijden bereikbaar voor cliënten die bij hen in zorg zijn. Om de methodiek Ambulante Spoedhulp uit te mogen uitvoeren moet een organisatie lid zijn van </w:t>
            </w:r>
            <w:r w:rsidRPr="00C90020">
              <w:rPr>
                <w:rFonts w:ascii="Gill Sans MT" w:eastAsia="Aptos" w:hAnsi="Gill Sans MT" w:cs="Aptos"/>
              </w:rPr>
              <w:t>SEJN (Samenwerkingsverband Effectieve Jeugdhulp Nederland) en</w:t>
            </w:r>
            <w:r w:rsidRPr="00C90020">
              <w:rPr>
                <w:rFonts w:ascii="Gill Sans MT" w:eastAsia="Arial" w:hAnsi="Gill Sans MT" w:cs="Arial"/>
              </w:rPr>
              <w:t xml:space="preserve"> biedt zij daarmee haar cliënten en opdrachtgevers garantie op de kwaliteit. </w:t>
            </w:r>
            <w:r w:rsidRPr="00C90020">
              <w:rPr>
                <w:rFonts w:ascii="Gill Sans MT" w:eastAsia="Arial" w:hAnsi="Gill Sans MT" w:cs="Arial"/>
                <w:color w:val="000000" w:themeColor="text1"/>
              </w:rPr>
              <w:t xml:space="preserve">Opdrachtnemer levert een bijdrage aan de bovenregionale afspraken van de Gelderse regio’s om binnen en buiten kantoortijden bereikbaar en beschikbaar zijn voor jeugdigen die acuut zorg nodig hebben na de interventie. Hiervoor zijn samenwerkingsafspraken gemaakt met Jeugdbescherming Gelderland/ SEZ. </w:t>
            </w:r>
          </w:p>
        </w:tc>
      </w:tr>
      <w:tr w:rsidR="00C90020" w:rsidRPr="00C90020" w14:paraId="3B1B889D" w14:textId="77777777" w:rsidTr="00C90020">
        <w:trPr>
          <w:trHeight w:val="2966"/>
        </w:trPr>
        <w:tc>
          <w:tcPr>
            <w:tcW w:w="1569" w:type="dxa"/>
          </w:tcPr>
          <w:p w14:paraId="0548E577" w14:textId="77777777" w:rsidR="00C90020" w:rsidRPr="00C90020" w:rsidRDefault="00C90020" w:rsidP="00C90020">
            <w:pPr>
              <w:spacing w:line="280" w:lineRule="exact"/>
              <w:rPr>
                <w:rFonts w:ascii="Gill Sans MT" w:hAnsi="Gill Sans MT"/>
                <w:b/>
                <w:bCs/>
              </w:rPr>
            </w:pPr>
            <w:r w:rsidRPr="00C90020">
              <w:rPr>
                <w:rFonts w:ascii="Gill Sans MT" w:hAnsi="Gill Sans MT"/>
                <w:b/>
                <w:bCs/>
              </w:rPr>
              <w:t>Eisen aan inhoud</w:t>
            </w:r>
          </w:p>
        </w:tc>
        <w:tc>
          <w:tcPr>
            <w:tcW w:w="8207" w:type="dxa"/>
          </w:tcPr>
          <w:p w14:paraId="5897BCB4" w14:textId="77777777" w:rsidR="00C90020" w:rsidRPr="00C90020" w:rsidRDefault="00C90020" w:rsidP="00C90020">
            <w:pPr>
              <w:spacing w:line="280" w:lineRule="exact"/>
              <w:rPr>
                <w:rFonts w:ascii="Gill Sans MT" w:eastAsia="Arial" w:hAnsi="Gill Sans MT" w:cs="Arial"/>
              </w:rPr>
            </w:pPr>
            <w:r w:rsidRPr="00C90020">
              <w:rPr>
                <w:rFonts w:ascii="Gill Sans MT" w:eastAsia="Arial" w:hAnsi="Gill Sans MT" w:cs="Arial"/>
              </w:rPr>
              <w:t xml:space="preserve">Ambulante Spoedhulp (ASH) wordt, als dat nodig is, ingezet na de crisisinterventie vanuit SEZ en/of de crisisdiensten GGZ. ASH is een kortdurende, intensieve, activerende hulpverleningsvorm, die de problematiek verkent en ordent, gezinsleden structuur en veiligheid biedt, het sociaal netwerk van het gezin activeert, het probleemoplossend vermogen van de afzonderlijke gezinsleden vergroot en de regie in het gezin herstelt, al dan niet in combinatie met toeleiding naar aanvullende (intensieve) hulpverlening. </w:t>
            </w:r>
          </w:p>
          <w:p w14:paraId="502F2141" w14:textId="77777777" w:rsidR="00C90020" w:rsidRPr="00C90020" w:rsidRDefault="00C90020" w:rsidP="00C90020">
            <w:pPr>
              <w:spacing w:line="280" w:lineRule="exact"/>
              <w:rPr>
                <w:rFonts w:ascii="Gill Sans MT" w:hAnsi="Gill Sans MT"/>
              </w:rPr>
            </w:pPr>
            <w:r w:rsidRPr="00C90020">
              <w:rPr>
                <w:rFonts w:ascii="Gill Sans MT" w:eastAsia="Arial" w:hAnsi="Gill Sans MT" w:cs="Arial"/>
              </w:rPr>
              <w:t>ASH wordt ingezet voor de duur van maximaal 28 dagen. Als een jeugdige tijdelijk niet in de eigen woonomgeving kan zijn, wordt gestreefd naar plaatsing in het eigen netwerk. Alleen als een dergelijke plaatsing niet mogelijk is, wordt de jeugdige in een 24- uurs setting geplaatst.</w:t>
            </w:r>
          </w:p>
        </w:tc>
      </w:tr>
      <w:tr w:rsidR="00C90020" w:rsidRPr="00C90020" w14:paraId="02A4492F" w14:textId="77777777" w:rsidTr="00C90020">
        <w:trPr>
          <w:trHeight w:val="3249"/>
        </w:trPr>
        <w:tc>
          <w:tcPr>
            <w:tcW w:w="1569" w:type="dxa"/>
          </w:tcPr>
          <w:p w14:paraId="2A54CC3F" w14:textId="77777777" w:rsidR="00C90020" w:rsidRPr="00C90020" w:rsidRDefault="00C90020" w:rsidP="00C90020">
            <w:pPr>
              <w:spacing w:line="280" w:lineRule="exact"/>
              <w:rPr>
                <w:rFonts w:ascii="Gill Sans MT" w:hAnsi="Gill Sans MT"/>
                <w:b/>
                <w:bCs/>
              </w:rPr>
            </w:pPr>
            <w:r w:rsidRPr="00C90020">
              <w:rPr>
                <w:rFonts w:ascii="Gill Sans MT" w:hAnsi="Gill Sans MT"/>
                <w:b/>
                <w:bCs/>
              </w:rPr>
              <w:lastRenderedPageBreak/>
              <w:t>Eisen aan professional</w:t>
            </w:r>
          </w:p>
        </w:tc>
        <w:tc>
          <w:tcPr>
            <w:tcW w:w="8207" w:type="dxa"/>
          </w:tcPr>
          <w:p w14:paraId="122C653B" w14:textId="77777777" w:rsidR="00C90020" w:rsidRPr="00C90020" w:rsidRDefault="00C90020" w:rsidP="006150D7">
            <w:pPr>
              <w:pStyle w:val="ListParagraph"/>
              <w:numPr>
                <w:ilvl w:val="0"/>
                <w:numId w:val="25"/>
              </w:numPr>
              <w:spacing w:line="280" w:lineRule="exact"/>
              <w:rPr>
                <w:rFonts w:ascii="Gill Sans MT" w:eastAsia="Arial" w:hAnsi="Gill Sans MT" w:cs="Arial"/>
                <w:color w:val="000000" w:themeColor="text1"/>
              </w:rPr>
            </w:pPr>
            <w:r w:rsidRPr="00C90020">
              <w:rPr>
                <w:rFonts w:ascii="Gill Sans MT" w:eastAsia="Arial" w:hAnsi="Gill Sans MT" w:cs="Arial"/>
                <w:color w:val="000000" w:themeColor="text1"/>
              </w:rPr>
              <w:t>Het cliëntcontact wordt door een professional met diploma op tenminste hbo-niveau uitgevoerd. Deze medewerker heeft aantoonbaar kennis van een kortdurende, intensieve, activerende hulpverleningsvorm.</w:t>
            </w:r>
          </w:p>
          <w:p w14:paraId="4C3441D4" w14:textId="77777777" w:rsidR="00C90020" w:rsidRPr="00C90020" w:rsidRDefault="00C90020" w:rsidP="006150D7">
            <w:pPr>
              <w:pStyle w:val="ListParagraph"/>
              <w:numPr>
                <w:ilvl w:val="0"/>
                <w:numId w:val="25"/>
              </w:numPr>
              <w:spacing w:line="280" w:lineRule="exact"/>
              <w:rPr>
                <w:rFonts w:ascii="Gill Sans MT" w:hAnsi="Gill Sans MT"/>
              </w:rPr>
            </w:pPr>
            <w:r w:rsidRPr="00C90020">
              <w:rPr>
                <w:rFonts w:ascii="Gill Sans MT" w:eastAsia="Arial" w:hAnsi="Gill Sans MT" w:cs="Arial"/>
              </w:rPr>
              <w:t>De aanbieder onderschrijft de inhoudelijke intersectorale samenwerkingsafspraken die zijn gemaakt op het niveau van de zeven samenwerkende Gelderse jeugdhulpregio’s, met Jeugdbescherming Gelderland /SEZ en andere ASH-partners.</w:t>
            </w:r>
          </w:p>
          <w:p w14:paraId="0BCE411A" w14:textId="77777777" w:rsidR="00C90020" w:rsidRPr="00C90020" w:rsidRDefault="00C90020" w:rsidP="006150D7">
            <w:pPr>
              <w:pStyle w:val="ListParagraph"/>
              <w:numPr>
                <w:ilvl w:val="0"/>
                <w:numId w:val="25"/>
              </w:numPr>
              <w:spacing w:line="280" w:lineRule="exact"/>
              <w:rPr>
                <w:rFonts w:ascii="Gill Sans MT" w:eastAsia="Gill Sans MT" w:hAnsi="Gill Sans MT" w:cs="Gill Sans MT"/>
              </w:rPr>
            </w:pPr>
            <w:r w:rsidRPr="00C90020">
              <w:rPr>
                <w:rFonts w:ascii="Gill Sans MT" w:eastAsia="Gill Sans MT" w:hAnsi="Gill Sans MT" w:cs="Gill Sans MT"/>
              </w:rPr>
              <w:t>De aanbieder werkt volgens de methodiek Ambulante Spoedhulp. Om deze methodiek te mogen uitvoeren, moet een organisatie lid zijn van het Samenwerkingsverband Effectieve Jeugdhulp Nederland (www.sejn.nl). Met dit lidmaatschap biedt de opdrachtnemer cliënten en opdrachtgevers garantie op de kwaliteit.</w:t>
            </w:r>
          </w:p>
        </w:tc>
      </w:tr>
    </w:tbl>
    <w:p w14:paraId="6E31729F" w14:textId="77777777" w:rsidR="00A14CF2" w:rsidRDefault="00A14CF2" w:rsidP="002A2615">
      <w:pPr>
        <w:pStyle w:val="NoSpacing"/>
        <w:sectPr w:rsidR="00A14CF2" w:rsidSect="004B6733">
          <w:headerReference w:type="default" r:id="rId21"/>
          <w:footerReference w:type="default" r:id="rId22"/>
          <w:headerReference w:type="first" r:id="rId23"/>
          <w:footerReference w:type="first" r:id="rId24"/>
          <w:pgSz w:w="11906" w:h="16838"/>
          <w:pgMar w:top="2155" w:right="1418" w:bottom="1418" w:left="1418" w:header="709" w:footer="709" w:gutter="0"/>
          <w:pgNumType w:start="2"/>
          <w:cols w:space="708"/>
          <w:docGrid w:linePitch="360"/>
        </w:sectPr>
      </w:pPr>
    </w:p>
    <w:p w14:paraId="68437AA3" w14:textId="77777777" w:rsidR="00060F4E" w:rsidRDefault="00060F4E" w:rsidP="002A2615">
      <w:pPr>
        <w:pStyle w:val="NoSpacing"/>
      </w:pPr>
    </w:p>
    <w:p w14:paraId="4975D83D" w14:textId="77777777" w:rsidR="00060F4E" w:rsidRDefault="00060F4E" w:rsidP="00060F4E">
      <w:pPr>
        <w:pStyle w:val="Stijl1"/>
      </w:pPr>
      <w:r>
        <w:t>Stapelingsmatrix Ambulante Jeugdhulp</w:t>
      </w:r>
    </w:p>
    <w:tbl>
      <w:tblPr>
        <w:tblStyle w:val="TableGrid"/>
        <w:tblW w:w="14454" w:type="dxa"/>
        <w:tblInd w:w="-572" w:type="dxa"/>
        <w:tblBorders>
          <w:top w:val="single" w:sz="4" w:space="0" w:color="92117E"/>
          <w:left w:val="single" w:sz="4" w:space="0" w:color="92117E"/>
          <w:bottom w:val="single" w:sz="4" w:space="0" w:color="92117E"/>
          <w:right w:val="single" w:sz="4" w:space="0" w:color="92117E"/>
          <w:insideH w:val="single" w:sz="4" w:space="0" w:color="92117E"/>
          <w:insideV w:val="single" w:sz="4" w:space="0" w:color="92117E"/>
        </w:tblBorders>
        <w:tblLayout w:type="fixed"/>
        <w:tblLook w:val="04A0" w:firstRow="1" w:lastRow="0" w:firstColumn="1" w:lastColumn="0" w:noHBand="0" w:noVBand="1"/>
      </w:tblPr>
      <w:tblGrid>
        <w:gridCol w:w="1843"/>
        <w:gridCol w:w="1559"/>
        <w:gridCol w:w="1560"/>
        <w:gridCol w:w="1134"/>
        <w:gridCol w:w="850"/>
        <w:gridCol w:w="1559"/>
        <w:gridCol w:w="993"/>
        <w:gridCol w:w="1275"/>
        <w:gridCol w:w="1276"/>
        <w:gridCol w:w="1276"/>
        <w:gridCol w:w="1129"/>
      </w:tblGrid>
      <w:tr w:rsidR="00060F4E" w:rsidRPr="004F7B9A" w14:paraId="295F1A20" w14:textId="77777777" w:rsidTr="000E1CF9">
        <w:trPr>
          <w:trHeight w:val="1010"/>
        </w:trPr>
        <w:tc>
          <w:tcPr>
            <w:tcW w:w="1843" w:type="dxa"/>
            <w:tcBorders>
              <w:top w:val="single" w:sz="4" w:space="0" w:color="92117E"/>
              <w:left w:val="single" w:sz="4" w:space="0" w:color="92117E"/>
              <w:bottom w:val="single" w:sz="4" w:space="0" w:color="92117E"/>
              <w:right w:val="single" w:sz="6" w:space="0" w:color="FFFFFF" w:themeColor="background1"/>
            </w:tcBorders>
            <w:shd w:val="clear" w:color="auto" w:fill="92117E"/>
          </w:tcPr>
          <w:p w14:paraId="48F58177" w14:textId="77777777" w:rsidR="00060F4E" w:rsidRPr="005F523C" w:rsidRDefault="00060F4E">
            <w:pPr>
              <w:spacing w:line="280" w:lineRule="exact"/>
              <w:rPr>
                <w:rFonts w:ascii="Gill Sans MT" w:hAnsi="Gill Sans MT"/>
                <w:color w:val="FFFFFF" w:themeColor="background1"/>
                <w:sz w:val="18"/>
                <w:szCs w:val="18"/>
              </w:rPr>
            </w:pPr>
          </w:p>
        </w:tc>
        <w:tc>
          <w:tcPr>
            <w:tcW w:w="1559" w:type="dxa"/>
            <w:tcBorders>
              <w:top w:val="single" w:sz="4" w:space="0" w:color="92117E"/>
              <w:left w:val="single" w:sz="6" w:space="0" w:color="FFFFFF" w:themeColor="background1"/>
              <w:bottom w:val="single" w:sz="4" w:space="0" w:color="92117E"/>
              <w:right w:val="single" w:sz="6" w:space="0" w:color="FFFFFF" w:themeColor="background1"/>
            </w:tcBorders>
            <w:shd w:val="clear" w:color="auto" w:fill="92117E"/>
          </w:tcPr>
          <w:p w14:paraId="0D747BE3" w14:textId="77777777" w:rsidR="00060F4E" w:rsidRPr="00047590" w:rsidRDefault="00060F4E">
            <w:pPr>
              <w:spacing w:line="280" w:lineRule="exact"/>
              <w:rPr>
                <w:rFonts w:ascii="Gill Sans MT" w:hAnsi="Gill Sans MT"/>
                <w:b/>
                <w:bCs/>
                <w:color w:val="FFFFFF" w:themeColor="background1"/>
                <w:sz w:val="18"/>
                <w:szCs w:val="18"/>
              </w:rPr>
            </w:pPr>
            <w:r w:rsidRPr="00047590">
              <w:rPr>
                <w:rFonts w:ascii="Gill Sans MT" w:hAnsi="Gill Sans MT"/>
                <w:b/>
                <w:bCs/>
                <w:color w:val="FFFFFF" w:themeColor="background1"/>
                <w:sz w:val="18"/>
                <w:szCs w:val="18"/>
              </w:rPr>
              <w:t>Ondersteuning</w:t>
            </w:r>
          </w:p>
          <w:p w14:paraId="48C17C25" w14:textId="77777777" w:rsidR="00060F4E" w:rsidRPr="00047590" w:rsidRDefault="00060F4E">
            <w:pPr>
              <w:spacing w:line="280" w:lineRule="exact"/>
              <w:rPr>
                <w:rFonts w:ascii="Gill Sans MT" w:hAnsi="Gill Sans MT"/>
                <w:b/>
                <w:bCs/>
                <w:color w:val="FFFFFF" w:themeColor="background1"/>
                <w:sz w:val="18"/>
                <w:szCs w:val="18"/>
              </w:rPr>
            </w:pPr>
            <w:r w:rsidRPr="00047590">
              <w:rPr>
                <w:rFonts w:ascii="Gill Sans MT" w:hAnsi="Gill Sans MT"/>
                <w:b/>
                <w:bCs/>
                <w:color w:val="FFFFFF" w:themeColor="background1"/>
                <w:sz w:val="18"/>
                <w:szCs w:val="18"/>
              </w:rPr>
              <w:t>Individueel</w:t>
            </w:r>
          </w:p>
        </w:tc>
        <w:tc>
          <w:tcPr>
            <w:tcW w:w="1560" w:type="dxa"/>
            <w:tcBorders>
              <w:top w:val="single" w:sz="4" w:space="0" w:color="92117E"/>
              <w:left w:val="single" w:sz="6" w:space="0" w:color="FFFFFF" w:themeColor="background1"/>
              <w:bottom w:val="single" w:sz="4" w:space="0" w:color="92117E"/>
              <w:right w:val="single" w:sz="6" w:space="0" w:color="FFFFFF" w:themeColor="background1"/>
            </w:tcBorders>
            <w:shd w:val="clear" w:color="auto" w:fill="92117E"/>
          </w:tcPr>
          <w:p w14:paraId="41C478A0" w14:textId="77777777" w:rsidR="00060F4E" w:rsidRPr="00047590" w:rsidRDefault="00060F4E">
            <w:pPr>
              <w:spacing w:line="280" w:lineRule="exact"/>
              <w:rPr>
                <w:rFonts w:ascii="Gill Sans MT" w:hAnsi="Gill Sans MT"/>
                <w:b/>
                <w:bCs/>
                <w:color w:val="FFFFFF" w:themeColor="background1"/>
                <w:sz w:val="18"/>
                <w:szCs w:val="18"/>
              </w:rPr>
            </w:pPr>
            <w:r w:rsidRPr="00047590">
              <w:rPr>
                <w:rFonts w:ascii="Gill Sans MT" w:hAnsi="Gill Sans MT"/>
                <w:b/>
                <w:bCs/>
                <w:color w:val="FFFFFF" w:themeColor="background1"/>
                <w:sz w:val="18"/>
                <w:szCs w:val="18"/>
              </w:rPr>
              <w:t>Ondersteuning groep</w:t>
            </w:r>
          </w:p>
        </w:tc>
        <w:tc>
          <w:tcPr>
            <w:tcW w:w="1984" w:type="dxa"/>
            <w:gridSpan w:val="2"/>
            <w:tcBorders>
              <w:top w:val="single" w:sz="4" w:space="0" w:color="92117E"/>
              <w:left w:val="single" w:sz="6" w:space="0" w:color="FFFFFF" w:themeColor="background1"/>
              <w:bottom w:val="single" w:sz="4" w:space="0" w:color="92117E"/>
              <w:right w:val="single" w:sz="6" w:space="0" w:color="FFFFFF" w:themeColor="background1"/>
            </w:tcBorders>
            <w:shd w:val="clear" w:color="auto" w:fill="92117E"/>
          </w:tcPr>
          <w:p w14:paraId="29545C28" w14:textId="77777777" w:rsidR="00060F4E" w:rsidRPr="00047590" w:rsidRDefault="00060F4E">
            <w:pPr>
              <w:spacing w:line="280" w:lineRule="exact"/>
              <w:rPr>
                <w:rFonts w:ascii="Gill Sans MT" w:hAnsi="Gill Sans MT"/>
                <w:b/>
                <w:bCs/>
                <w:color w:val="FFFFFF" w:themeColor="background1"/>
                <w:sz w:val="18"/>
                <w:szCs w:val="18"/>
              </w:rPr>
            </w:pPr>
            <w:r w:rsidRPr="00047590">
              <w:rPr>
                <w:rFonts w:ascii="Gill Sans MT" w:hAnsi="Gill Sans MT"/>
                <w:b/>
                <w:bCs/>
                <w:color w:val="FFFFFF" w:themeColor="background1"/>
                <w:sz w:val="18"/>
                <w:szCs w:val="18"/>
              </w:rPr>
              <w:t xml:space="preserve">Behandeling </w:t>
            </w:r>
          </w:p>
          <w:p w14:paraId="24602FB1" w14:textId="77777777" w:rsidR="00060F4E" w:rsidRPr="00047590" w:rsidRDefault="00060F4E">
            <w:pPr>
              <w:spacing w:line="280" w:lineRule="exact"/>
              <w:rPr>
                <w:rFonts w:ascii="Gill Sans MT" w:hAnsi="Gill Sans MT"/>
                <w:b/>
                <w:bCs/>
                <w:color w:val="FFFFFF" w:themeColor="background1"/>
                <w:sz w:val="18"/>
                <w:szCs w:val="18"/>
              </w:rPr>
            </w:pPr>
            <w:r w:rsidRPr="00047590">
              <w:rPr>
                <w:rFonts w:ascii="Gill Sans MT" w:hAnsi="Gill Sans MT"/>
                <w:b/>
                <w:bCs/>
                <w:color w:val="FFFFFF" w:themeColor="background1"/>
                <w:sz w:val="18"/>
                <w:szCs w:val="18"/>
              </w:rPr>
              <w:t>(</w:t>
            </w:r>
            <w:proofErr w:type="gramStart"/>
            <w:r w:rsidRPr="00047590">
              <w:rPr>
                <w:rFonts w:ascii="Gill Sans MT" w:hAnsi="Gill Sans MT"/>
                <w:b/>
                <w:bCs/>
                <w:color w:val="FFFFFF" w:themeColor="background1"/>
                <w:sz w:val="18"/>
                <w:szCs w:val="18"/>
              </w:rPr>
              <w:t>niet</w:t>
            </w:r>
            <w:proofErr w:type="gramEnd"/>
            <w:r w:rsidRPr="00047590">
              <w:rPr>
                <w:rFonts w:ascii="Gill Sans MT" w:hAnsi="Gill Sans MT"/>
                <w:b/>
                <w:bCs/>
                <w:color w:val="FFFFFF" w:themeColor="background1"/>
                <w:sz w:val="18"/>
                <w:szCs w:val="18"/>
              </w:rPr>
              <w:t xml:space="preserve"> GGZ)</w:t>
            </w:r>
          </w:p>
          <w:p w14:paraId="191265E1" w14:textId="461DC954" w:rsidR="00060F4E" w:rsidRPr="00047590" w:rsidRDefault="00060F4E">
            <w:pPr>
              <w:spacing w:line="280" w:lineRule="exact"/>
              <w:rPr>
                <w:rFonts w:ascii="Gill Sans MT" w:hAnsi="Gill Sans MT"/>
                <w:b/>
                <w:bCs/>
                <w:color w:val="FFFFFF" w:themeColor="background1"/>
                <w:sz w:val="18"/>
                <w:szCs w:val="18"/>
              </w:rPr>
            </w:pPr>
            <w:proofErr w:type="gramStart"/>
            <w:r w:rsidRPr="00047590">
              <w:rPr>
                <w:rFonts w:ascii="Gill Sans MT" w:hAnsi="Gill Sans MT"/>
                <w:b/>
                <w:bCs/>
                <w:color w:val="FFFFFF" w:themeColor="background1"/>
                <w:sz w:val="18"/>
                <w:szCs w:val="18"/>
              </w:rPr>
              <w:t>Individueel</w:t>
            </w:r>
            <w:r w:rsidR="00D63BD9">
              <w:rPr>
                <w:rFonts w:ascii="Gill Sans MT" w:hAnsi="Gill Sans MT"/>
                <w:b/>
                <w:bCs/>
                <w:color w:val="FFFFFF" w:themeColor="background1"/>
                <w:sz w:val="18"/>
                <w:szCs w:val="18"/>
              </w:rPr>
              <w:t xml:space="preserve">  </w:t>
            </w:r>
            <w:r w:rsidRPr="00047590">
              <w:rPr>
                <w:rFonts w:ascii="Gill Sans MT" w:hAnsi="Gill Sans MT"/>
                <w:b/>
                <w:bCs/>
                <w:color w:val="FFFFFF" w:themeColor="background1"/>
                <w:sz w:val="18"/>
                <w:szCs w:val="18"/>
              </w:rPr>
              <w:t>Groep</w:t>
            </w:r>
            <w:proofErr w:type="gramEnd"/>
          </w:p>
        </w:tc>
        <w:tc>
          <w:tcPr>
            <w:tcW w:w="1559" w:type="dxa"/>
            <w:tcBorders>
              <w:top w:val="single" w:sz="4" w:space="0" w:color="92117E"/>
              <w:left w:val="single" w:sz="6" w:space="0" w:color="FFFFFF" w:themeColor="background1"/>
              <w:bottom w:val="single" w:sz="4" w:space="0" w:color="92117E"/>
              <w:right w:val="single" w:sz="6" w:space="0" w:color="FFFFFF" w:themeColor="background1"/>
            </w:tcBorders>
            <w:shd w:val="clear" w:color="auto" w:fill="92117E"/>
          </w:tcPr>
          <w:p w14:paraId="71DB34A3" w14:textId="77777777" w:rsidR="00060F4E" w:rsidRPr="00047590" w:rsidRDefault="00060F4E">
            <w:pPr>
              <w:spacing w:line="280" w:lineRule="exact"/>
              <w:rPr>
                <w:rFonts w:ascii="Gill Sans MT" w:hAnsi="Gill Sans MT"/>
                <w:b/>
                <w:bCs/>
                <w:color w:val="FFFFFF" w:themeColor="background1"/>
                <w:sz w:val="18"/>
                <w:szCs w:val="18"/>
              </w:rPr>
            </w:pPr>
            <w:r w:rsidRPr="00047590">
              <w:rPr>
                <w:rFonts w:ascii="Gill Sans MT" w:hAnsi="Gill Sans MT"/>
                <w:b/>
                <w:bCs/>
                <w:color w:val="FFFFFF" w:themeColor="background1"/>
                <w:sz w:val="18"/>
                <w:szCs w:val="18"/>
              </w:rPr>
              <w:t>Cliëntgebonden expertise en</w:t>
            </w:r>
            <w:r>
              <w:rPr>
                <w:rFonts w:ascii="Gill Sans MT" w:hAnsi="Gill Sans MT"/>
                <w:b/>
                <w:bCs/>
                <w:color w:val="FFFFFF" w:themeColor="background1"/>
                <w:sz w:val="18"/>
                <w:szCs w:val="18"/>
              </w:rPr>
              <w:t xml:space="preserve"> </w:t>
            </w:r>
            <w:r w:rsidRPr="00047590">
              <w:rPr>
                <w:rFonts w:ascii="Gill Sans MT" w:hAnsi="Gill Sans MT"/>
                <w:b/>
                <w:bCs/>
                <w:color w:val="FFFFFF" w:themeColor="background1"/>
                <w:sz w:val="18"/>
                <w:szCs w:val="18"/>
              </w:rPr>
              <w:t>advies</w:t>
            </w:r>
          </w:p>
        </w:tc>
        <w:tc>
          <w:tcPr>
            <w:tcW w:w="993" w:type="dxa"/>
            <w:tcBorders>
              <w:top w:val="single" w:sz="4" w:space="0" w:color="92117E"/>
              <w:left w:val="single" w:sz="6" w:space="0" w:color="FFFFFF" w:themeColor="background1"/>
              <w:bottom w:val="single" w:sz="4" w:space="0" w:color="92117E"/>
              <w:right w:val="single" w:sz="6" w:space="0" w:color="FFFFFF" w:themeColor="background1"/>
            </w:tcBorders>
            <w:shd w:val="clear" w:color="auto" w:fill="92117E"/>
          </w:tcPr>
          <w:p w14:paraId="017F517F" w14:textId="77777777" w:rsidR="00060F4E" w:rsidRPr="00047590" w:rsidRDefault="00060F4E">
            <w:pPr>
              <w:spacing w:line="280" w:lineRule="exact"/>
              <w:rPr>
                <w:rFonts w:ascii="Gill Sans MT" w:hAnsi="Gill Sans MT"/>
                <w:b/>
                <w:bCs/>
                <w:color w:val="FFFFFF" w:themeColor="background1"/>
                <w:sz w:val="18"/>
                <w:szCs w:val="18"/>
              </w:rPr>
            </w:pPr>
            <w:r w:rsidRPr="00047590">
              <w:rPr>
                <w:rFonts w:ascii="Gill Sans MT" w:hAnsi="Gill Sans MT"/>
                <w:b/>
                <w:bCs/>
                <w:color w:val="FFFFFF" w:themeColor="background1"/>
                <w:sz w:val="18"/>
                <w:szCs w:val="18"/>
              </w:rPr>
              <w:t>GGZ</w:t>
            </w:r>
          </w:p>
        </w:tc>
        <w:tc>
          <w:tcPr>
            <w:tcW w:w="1275" w:type="dxa"/>
            <w:tcBorders>
              <w:top w:val="single" w:sz="4" w:space="0" w:color="92117E"/>
              <w:left w:val="single" w:sz="6" w:space="0" w:color="FFFFFF" w:themeColor="background1"/>
              <w:bottom w:val="single" w:sz="4" w:space="0" w:color="92117E"/>
              <w:right w:val="single" w:sz="6" w:space="0" w:color="FFFFFF" w:themeColor="background1"/>
            </w:tcBorders>
            <w:shd w:val="clear" w:color="auto" w:fill="92117E"/>
          </w:tcPr>
          <w:p w14:paraId="0C66276B" w14:textId="77777777" w:rsidR="00060F4E" w:rsidRPr="00047590" w:rsidRDefault="00060F4E">
            <w:pPr>
              <w:spacing w:line="280" w:lineRule="exact"/>
              <w:rPr>
                <w:rFonts w:ascii="Gill Sans MT" w:hAnsi="Gill Sans MT"/>
                <w:b/>
                <w:bCs/>
                <w:color w:val="FFFFFF" w:themeColor="background1"/>
                <w:sz w:val="18"/>
                <w:szCs w:val="18"/>
              </w:rPr>
            </w:pPr>
            <w:r w:rsidRPr="00047590">
              <w:rPr>
                <w:rFonts w:ascii="Gill Sans MT" w:hAnsi="Gill Sans MT"/>
                <w:b/>
                <w:bCs/>
                <w:color w:val="FFFFFF" w:themeColor="background1"/>
                <w:sz w:val="18"/>
                <w:szCs w:val="18"/>
              </w:rPr>
              <w:t>Diagnostiek</w:t>
            </w:r>
          </w:p>
        </w:tc>
        <w:tc>
          <w:tcPr>
            <w:tcW w:w="1276" w:type="dxa"/>
            <w:tcBorders>
              <w:top w:val="single" w:sz="4" w:space="0" w:color="92117E"/>
              <w:left w:val="single" w:sz="6" w:space="0" w:color="FFFFFF" w:themeColor="background1"/>
              <w:bottom w:val="single" w:sz="4" w:space="0" w:color="92117E"/>
              <w:right w:val="single" w:sz="6" w:space="0" w:color="FFFFFF" w:themeColor="background1"/>
            </w:tcBorders>
            <w:shd w:val="clear" w:color="auto" w:fill="92117E"/>
          </w:tcPr>
          <w:p w14:paraId="4602E2C7" w14:textId="77777777" w:rsidR="00060F4E" w:rsidRPr="00047590" w:rsidRDefault="00060F4E">
            <w:pPr>
              <w:spacing w:line="280" w:lineRule="exact"/>
              <w:rPr>
                <w:rFonts w:ascii="Gill Sans MT" w:hAnsi="Gill Sans MT"/>
                <w:b/>
                <w:bCs/>
                <w:color w:val="FFFFFF" w:themeColor="background1"/>
                <w:sz w:val="18"/>
                <w:szCs w:val="18"/>
              </w:rPr>
            </w:pPr>
            <w:r w:rsidRPr="00047590">
              <w:rPr>
                <w:rFonts w:ascii="Gill Sans MT" w:hAnsi="Gill Sans MT"/>
                <w:b/>
                <w:bCs/>
                <w:color w:val="FFFFFF" w:themeColor="background1"/>
                <w:sz w:val="18"/>
                <w:szCs w:val="18"/>
              </w:rPr>
              <w:t>Ambulante spoedhulp</w:t>
            </w:r>
          </w:p>
        </w:tc>
        <w:tc>
          <w:tcPr>
            <w:tcW w:w="1276" w:type="dxa"/>
            <w:tcBorders>
              <w:top w:val="single" w:sz="4" w:space="0" w:color="92117E"/>
              <w:left w:val="single" w:sz="6" w:space="0" w:color="FFFFFF" w:themeColor="background1"/>
              <w:bottom w:val="single" w:sz="4" w:space="0" w:color="92117E"/>
              <w:right w:val="single" w:sz="6" w:space="0" w:color="FFFFFF" w:themeColor="background1"/>
            </w:tcBorders>
            <w:shd w:val="clear" w:color="auto" w:fill="92117E"/>
          </w:tcPr>
          <w:p w14:paraId="77C2C664" w14:textId="77777777" w:rsidR="00060F4E" w:rsidRPr="00047590" w:rsidRDefault="00060F4E">
            <w:pPr>
              <w:spacing w:line="280" w:lineRule="exact"/>
              <w:rPr>
                <w:rFonts w:ascii="Gill Sans MT" w:hAnsi="Gill Sans MT"/>
                <w:b/>
                <w:bCs/>
                <w:color w:val="FFFFFF" w:themeColor="background1"/>
                <w:sz w:val="18"/>
                <w:szCs w:val="18"/>
              </w:rPr>
            </w:pPr>
            <w:r w:rsidRPr="00047590">
              <w:rPr>
                <w:rFonts w:ascii="Gill Sans MT" w:hAnsi="Gill Sans MT"/>
                <w:b/>
                <w:bCs/>
                <w:color w:val="FFFFFF" w:themeColor="background1"/>
                <w:sz w:val="18"/>
                <w:szCs w:val="18"/>
              </w:rPr>
              <w:t>Persoonlijke verzorging</w:t>
            </w:r>
          </w:p>
        </w:tc>
        <w:tc>
          <w:tcPr>
            <w:tcW w:w="1129" w:type="dxa"/>
            <w:tcBorders>
              <w:top w:val="single" w:sz="4" w:space="0" w:color="92117E"/>
              <w:left w:val="single" w:sz="6" w:space="0" w:color="FFFFFF" w:themeColor="background1"/>
              <w:bottom w:val="single" w:sz="4" w:space="0" w:color="92117E"/>
              <w:right w:val="single" w:sz="6" w:space="0" w:color="FFFFFF" w:themeColor="background1"/>
            </w:tcBorders>
            <w:shd w:val="clear" w:color="auto" w:fill="92117E"/>
          </w:tcPr>
          <w:p w14:paraId="0641E79D" w14:textId="07F6C6E9" w:rsidR="00060F4E" w:rsidRPr="00047590" w:rsidRDefault="00060F4E">
            <w:pPr>
              <w:spacing w:line="280" w:lineRule="exact"/>
              <w:rPr>
                <w:rFonts w:ascii="Gill Sans MT" w:hAnsi="Gill Sans MT"/>
                <w:b/>
                <w:bCs/>
                <w:color w:val="FFFFFF" w:themeColor="background1"/>
                <w:sz w:val="18"/>
                <w:szCs w:val="18"/>
              </w:rPr>
            </w:pPr>
            <w:r w:rsidRPr="00047590">
              <w:rPr>
                <w:rFonts w:ascii="Gill Sans MT" w:hAnsi="Gill Sans MT"/>
                <w:b/>
                <w:bCs/>
                <w:color w:val="FFFFFF" w:themeColor="background1"/>
                <w:sz w:val="18"/>
                <w:szCs w:val="18"/>
              </w:rPr>
              <w:t>Medicatie</w:t>
            </w:r>
            <w:r w:rsidR="000E1CF9">
              <w:rPr>
                <w:rFonts w:ascii="Gill Sans MT" w:hAnsi="Gill Sans MT"/>
                <w:b/>
                <w:bCs/>
                <w:color w:val="FFFFFF" w:themeColor="background1"/>
                <w:sz w:val="18"/>
                <w:szCs w:val="18"/>
              </w:rPr>
              <w:t>-</w:t>
            </w:r>
            <w:r w:rsidRPr="00047590">
              <w:rPr>
                <w:rFonts w:ascii="Gill Sans MT" w:hAnsi="Gill Sans MT"/>
                <w:b/>
                <w:bCs/>
                <w:color w:val="FFFFFF" w:themeColor="background1"/>
                <w:sz w:val="18"/>
                <w:szCs w:val="18"/>
              </w:rPr>
              <w:t>controle</w:t>
            </w:r>
          </w:p>
        </w:tc>
      </w:tr>
      <w:tr w:rsidR="00060F4E" w:rsidRPr="004F7B9A" w14:paraId="41C781DA" w14:textId="77777777" w:rsidTr="000E1CF9">
        <w:trPr>
          <w:trHeight w:val="651"/>
        </w:trPr>
        <w:tc>
          <w:tcPr>
            <w:tcW w:w="1843" w:type="dxa"/>
          </w:tcPr>
          <w:p w14:paraId="10B39B21" w14:textId="77777777" w:rsidR="00060F4E" w:rsidRDefault="00060F4E">
            <w:pPr>
              <w:spacing w:line="280" w:lineRule="exact"/>
              <w:rPr>
                <w:rFonts w:ascii="Gill Sans MT" w:hAnsi="Gill Sans MT"/>
                <w:b/>
                <w:bCs/>
                <w:sz w:val="18"/>
                <w:szCs w:val="18"/>
              </w:rPr>
            </w:pPr>
            <w:r w:rsidRPr="00047590">
              <w:rPr>
                <w:rFonts w:ascii="Gill Sans MT" w:hAnsi="Gill Sans MT"/>
                <w:b/>
                <w:bCs/>
                <w:sz w:val="18"/>
                <w:szCs w:val="18"/>
              </w:rPr>
              <w:t>Ondersteuning</w:t>
            </w:r>
          </w:p>
          <w:p w14:paraId="4079F7EB" w14:textId="5F6FDAB8" w:rsidR="005F7804" w:rsidRPr="00047590" w:rsidRDefault="005F7804">
            <w:pPr>
              <w:spacing w:line="280" w:lineRule="exact"/>
              <w:rPr>
                <w:rFonts w:ascii="Gill Sans MT" w:hAnsi="Gill Sans MT"/>
                <w:b/>
                <w:bCs/>
                <w:sz w:val="18"/>
                <w:szCs w:val="18"/>
              </w:rPr>
            </w:pPr>
            <w:proofErr w:type="gramStart"/>
            <w:r>
              <w:rPr>
                <w:rFonts w:ascii="Gill Sans MT" w:hAnsi="Gill Sans MT"/>
                <w:b/>
                <w:bCs/>
                <w:sz w:val="18"/>
                <w:szCs w:val="18"/>
              </w:rPr>
              <w:t>individueel</w:t>
            </w:r>
            <w:proofErr w:type="gramEnd"/>
          </w:p>
        </w:tc>
        <w:tc>
          <w:tcPr>
            <w:tcW w:w="1559" w:type="dxa"/>
          </w:tcPr>
          <w:p w14:paraId="2228D85A"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Nee</w:t>
            </w:r>
          </w:p>
        </w:tc>
        <w:tc>
          <w:tcPr>
            <w:tcW w:w="1560" w:type="dxa"/>
          </w:tcPr>
          <w:p w14:paraId="1400B057"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134" w:type="dxa"/>
          </w:tcPr>
          <w:p w14:paraId="7979C38E"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850" w:type="dxa"/>
          </w:tcPr>
          <w:p w14:paraId="4F502981"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559" w:type="dxa"/>
          </w:tcPr>
          <w:p w14:paraId="51550A8F"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993" w:type="dxa"/>
          </w:tcPr>
          <w:p w14:paraId="468301D7"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275" w:type="dxa"/>
          </w:tcPr>
          <w:p w14:paraId="2AEA728B"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276" w:type="dxa"/>
          </w:tcPr>
          <w:p w14:paraId="7F390560"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276" w:type="dxa"/>
          </w:tcPr>
          <w:p w14:paraId="49902DA2"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129" w:type="dxa"/>
          </w:tcPr>
          <w:p w14:paraId="3B338023"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r>
      <w:tr w:rsidR="00060F4E" w:rsidRPr="004F7B9A" w14:paraId="3D1ED863" w14:textId="77777777" w:rsidTr="000E1CF9">
        <w:trPr>
          <w:trHeight w:val="602"/>
        </w:trPr>
        <w:tc>
          <w:tcPr>
            <w:tcW w:w="1843" w:type="dxa"/>
          </w:tcPr>
          <w:p w14:paraId="1DCD5872" w14:textId="77777777" w:rsidR="00060F4E" w:rsidRPr="00047590" w:rsidRDefault="00060F4E">
            <w:pPr>
              <w:spacing w:line="280" w:lineRule="exact"/>
              <w:rPr>
                <w:rFonts w:ascii="Gill Sans MT" w:hAnsi="Gill Sans MT"/>
                <w:b/>
                <w:bCs/>
                <w:sz w:val="18"/>
                <w:szCs w:val="18"/>
              </w:rPr>
            </w:pPr>
            <w:r w:rsidRPr="00047590">
              <w:rPr>
                <w:rFonts w:ascii="Gill Sans MT" w:hAnsi="Gill Sans MT"/>
                <w:b/>
                <w:bCs/>
                <w:sz w:val="18"/>
                <w:szCs w:val="18"/>
              </w:rPr>
              <w:t>Ondersteuning groep</w:t>
            </w:r>
          </w:p>
        </w:tc>
        <w:tc>
          <w:tcPr>
            <w:tcW w:w="1559" w:type="dxa"/>
          </w:tcPr>
          <w:p w14:paraId="69C6D57E"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560" w:type="dxa"/>
          </w:tcPr>
          <w:p w14:paraId="0BF938F0"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Nee</w:t>
            </w:r>
          </w:p>
        </w:tc>
        <w:tc>
          <w:tcPr>
            <w:tcW w:w="1134" w:type="dxa"/>
          </w:tcPr>
          <w:p w14:paraId="730A13D2"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850" w:type="dxa"/>
          </w:tcPr>
          <w:p w14:paraId="64A747D0"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559" w:type="dxa"/>
          </w:tcPr>
          <w:p w14:paraId="007ADF64"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993" w:type="dxa"/>
          </w:tcPr>
          <w:p w14:paraId="04D8B73B"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275" w:type="dxa"/>
          </w:tcPr>
          <w:p w14:paraId="08F9F2E2"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276" w:type="dxa"/>
          </w:tcPr>
          <w:p w14:paraId="77E779AA"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276" w:type="dxa"/>
          </w:tcPr>
          <w:p w14:paraId="063361BD"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129" w:type="dxa"/>
          </w:tcPr>
          <w:p w14:paraId="7C394BD3"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r>
      <w:tr w:rsidR="00060F4E" w:rsidRPr="004F7B9A" w14:paraId="41CCF027" w14:textId="77777777" w:rsidTr="000E1CF9">
        <w:trPr>
          <w:trHeight w:val="911"/>
        </w:trPr>
        <w:tc>
          <w:tcPr>
            <w:tcW w:w="1843" w:type="dxa"/>
          </w:tcPr>
          <w:p w14:paraId="636015AB" w14:textId="77777777" w:rsidR="00060F4E" w:rsidRPr="00047590" w:rsidRDefault="00060F4E">
            <w:pPr>
              <w:spacing w:line="280" w:lineRule="exact"/>
              <w:rPr>
                <w:rFonts w:ascii="Gill Sans MT" w:hAnsi="Gill Sans MT"/>
                <w:b/>
                <w:bCs/>
                <w:sz w:val="18"/>
                <w:szCs w:val="18"/>
              </w:rPr>
            </w:pPr>
            <w:r w:rsidRPr="00047590">
              <w:rPr>
                <w:rFonts w:ascii="Gill Sans MT" w:hAnsi="Gill Sans MT"/>
                <w:b/>
                <w:bCs/>
                <w:sz w:val="18"/>
                <w:szCs w:val="18"/>
              </w:rPr>
              <w:t>Behandeling individueel (niet GGZ)</w:t>
            </w:r>
          </w:p>
        </w:tc>
        <w:tc>
          <w:tcPr>
            <w:tcW w:w="1559" w:type="dxa"/>
          </w:tcPr>
          <w:p w14:paraId="782C3ACD"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560" w:type="dxa"/>
          </w:tcPr>
          <w:p w14:paraId="53D8CA13"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134" w:type="dxa"/>
          </w:tcPr>
          <w:p w14:paraId="3ECD21A1"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Nee</w:t>
            </w:r>
          </w:p>
        </w:tc>
        <w:tc>
          <w:tcPr>
            <w:tcW w:w="850" w:type="dxa"/>
          </w:tcPr>
          <w:p w14:paraId="5E8FF873"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559" w:type="dxa"/>
          </w:tcPr>
          <w:p w14:paraId="543B413F"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993" w:type="dxa"/>
          </w:tcPr>
          <w:p w14:paraId="0042F631"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275" w:type="dxa"/>
          </w:tcPr>
          <w:p w14:paraId="23EB6349"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276" w:type="dxa"/>
          </w:tcPr>
          <w:p w14:paraId="184CA4D1"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276" w:type="dxa"/>
          </w:tcPr>
          <w:p w14:paraId="4F5B97C1"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129" w:type="dxa"/>
          </w:tcPr>
          <w:p w14:paraId="07D998F0"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r>
      <w:tr w:rsidR="00060F4E" w:rsidRPr="004F7B9A" w14:paraId="32252060" w14:textId="77777777" w:rsidTr="000E1CF9">
        <w:trPr>
          <w:trHeight w:val="602"/>
        </w:trPr>
        <w:tc>
          <w:tcPr>
            <w:tcW w:w="1843" w:type="dxa"/>
          </w:tcPr>
          <w:p w14:paraId="6E25CE26" w14:textId="77777777" w:rsidR="00060F4E" w:rsidRPr="00047590" w:rsidRDefault="00060F4E">
            <w:pPr>
              <w:spacing w:line="280" w:lineRule="exact"/>
              <w:rPr>
                <w:rFonts w:ascii="Gill Sans MT" w:hAnsi="Gill Sans MT"/>
                <w:b/>
                <w:bCs/>
                <w:sz w:val="18"/>
                <w:szCs w:val="18"/>
              </w:rPr>
            </w:pPr>
            <w:r w:rsidRPr="00047590">
              <w:rPr>
                <w:rFonts w:ascii="Gill Sans MT" w:hAnsi="Gill Sans MT"/>
                <w:b/>
                <w:bCs/>
                <w:sz w:val="18"/>
                <w:szCs w:val="18"/>
              </w:rPr>
              <w:t>Behandeling groep (niet GGZ)</w:t>
            </w:r>
          </w:p>
        </w:tc>
        <w:tc>
          <w:tcPr>
            <w:tcW w:w="1559" w:type="dxa"/>
          </w:tcPr>
          <w:p w14:paraId="3B627AAC"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p w14:paraId="4C08DD7E" w14:textId="77777777" w:rsidR="00060F4E" w:rsidRPr="005F523C" w:rsidRDefault="00060F4E">
            <w:pPr>
              <w:spacing w:line="280" w:lineRule="exact"/>
              <w:rPr>
                <w:rFonts w:ascii="Gill Sans MT" w:hAnsi="Gill Sans MT"/>
                <w:sz w:val="18"/>
                <w:szCs w:val="18"/>
              </w:rPr>
            </w:pPr>
          </w:p>
        </w:tc>
        <w:tc>
          <w:tcPr>
            <w:tcW w:w="1560" w:type="dxa"/>
          </w:tcPr>
          <w:p w14:paraId="0B260FC8"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134" w:type="dxa"/>
          </w:tcPr>
          <w:p w14:paraId="4E381970"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850" w:type="dxa"/>
          </w:tcPr>
          <w:p w14:paraId="5934B6DA"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Nee</w:t>
            </w:r>
          </w:p>
        </w:tc>
        <w:tc>
          <w:tcPr>
            <w:tcW w:w="1559" w:type="dxa"/>
          </w:tcPr>
          <w:p w14:paraId="5657A8E1"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993" w:type="dxa"/>
          </w:tcPr>
          <w:p w14:paraId="7BF697DA"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275" w:type="dxa"/>
          </w:tcPr>
          <w:p w14:paraId="3E2C776A"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276" w:type="dxa"/>
          </w:tcPr>
          <w:p w14:paraId="4AEDE2AB"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276" w:type="dxa"/>
          </w:tcPr>
          <w:p w14:paraId="231D86B3"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129" w:type="dxa"/>
          </w:tcPr>
          <w:p w14:paraId="3EC54CEE"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r>
      <w:tr w:rsidR="000256D9" w:rsidRPr="004F7B9A" w14:paraId="587430BA" w14:textId="77777777" w:rsidTr="000E1CF9">
        <w:trPr>
          <w:trHeight w:val="602"/>
        </w:trPr>
        <w:tc>
          <w:tcPr>
            <w:tcW w:w="1843" w:type="dxa"/>
          </w:tcPr>
          <w:p w14:paraId="525A2D73" w14:textId="64A30561" w:rsidR="000256D9" w:rsidRPr="00951FA5" w:rsidRDefault="00A64212">
            <w:pPr>
              <w:spacing w:line="280" w:lineRule="exact"/>
              <w:rPr>
                <w:rFonts w:ascii="Gill Sans MT" w:hAnsi="Gill Sans MT"/>
                <w:b/>
                <w:bCs/>
                <w:color w:val="000000" w:themeColor="text1"/>
                <w:sz w:val="18"/>
                <w:szCs w:val="18"/>
              </w:rPr>
            </w:pPr>
            <w:r w:rsidRPr="00951FA5">
              <w:rPr>
                <w:rFonts w:ascii="Gill Sans MT" w:hAnsi="Gill Sans MT"/>
                <w:b/>
                <w:bCs/>
                <w:color w:val="000000" w:themeColor="text1"/>
                <w:sz w:val="18"/>
                <w:szCs w:val="18"/>
              </w:rPr>
              <w:t>Behandeling groep ODC</w:t>
            </w:r>
          </w:p>
        </w:tc>
        <w:tc>
          <w:tcPr>
            <w:tcW w:w="1559" w:type="dxa"/>
          </w:tcPr>
          <w:p w14:paraId="688E7030" w14:textId="5F17DA72" w:rsidR="000256D9" w:rsidRPr="00951FA5" w:rsidRDefault="00A64212">
            <w:pPr>
              <w:spacing w:line="280" w:lineRule="exact"/>
              <w:rPr>
                <w:rFonts w:ascii="Gill Sans MT" w:hAnsi="Gill Sans MT"/>
                <w:color w:val="000000" w:themeColor="text1"/>
                <w:sz w:val="18"/>
                <w:szCs w:val="18"/>
              </w:rPr>
            </w:pPr>
            <w:r w:rsidRPr="00951FA5">
              <w:rPr>
                <w:rFonts w:ascii="Gill Sans MT" w:hAnsi="Gill Sans MT"/>
                <w:color w:val="000000" w:themeColor="text1"/>
                <w:sz w:val="18"/>
                <w:szCs w:val="18"/>
              </w:rPr>
              <w:t>Ja*</w:t>
            </w:r>
          </w:p>
        </w:tc>
        <w:tc>
          <w:tcPr>
            <w:tcW w:w="1560" w:type="dxa"/>
          </w:tcPr>
          <w:p w14:paraId="3B72D25B" w14:textId="363DC954" w:rsidR="000256D9" w:rsidRPr="00951FA5" w:rsidRDefault="00A64212">
            <w:pPr>
              <w:spacing w:line="280" w:lineRule="exact"/>
              <w:rPr>
                <w:rFonts w:ascii="Gill Sans MT" w:hAnsi="Gill Sans MT"/>
                <w:color w:val="000000" w:themeColor="text1"/>
                <w:sz w:val="18"/>
                <w:szCs w:val="18"/>
              </w:rPr>
            </w:pPr>
            <w:r w:rsidRPr="00951FA5">
              <w:rPr>
                <w:rFonts w:ascii="Gill Sans MT" w:hAnsi="Gill Sans MT"/>
                <w:color w:val="000000" w:themeColor="text1"/>
                <w:sz w:val="18"/>
                <w:szCs w:val="18"/>
              </w:rPr>
              <w:t>Ja</w:t>
            </w:r>
          </w:p>
        </w:tc>
        <w:tc>
          <w:tcPr>
            <w:tcW w:w="1134" w:type="dxa"/>
          </w:tcPr>
          <w:p w14:paraId="3EFCBCA2" w14:textId="12835A93" w:rsidR="000256D9" w:rsidRPr="00951FA5" w:rsidRDefault="00A64212">
            <w:pPr>
              <w:spacing w:line="280" w:lineRule="exact"/>
              <w:rPr>
                <w:rFonts w:ascii="Gill Sans MT" w:hAnsi="Gill Sans MT"/>
                <w:color w:val="000000" w:themeColor="text1"/>
                <w:sz w:val="18"/>
                <w:szCs w:val="18"/>
              </w:rPr>
            </w:pPr>
            <w:r w:rsidRPr="00951FA5">
              <w:rPr>
                <w:rFonts w:ascii="Gill Sans MT" w:hAnsi="Gill Sans MT"/>
                <w:color w:val="000000" w:themeColor="text1"/>
                <w:sz w:val="18"/>
                <w:szCs w:val="18"/>
              </w:rPr>
              <w:t>Ja*</w:t>
            </w:r>
          </w:p>
        </w:tc>
        <w:tc>
          <w:tcPr>
            <w:tcW w:w="850" w:type="dxa"/>
          </w:tcPr>
          <w:p w14:paraId="00DD68F3" w14:textId="3CEEB590" w:rsidR="000256D9" w:rsidRPr="00951FA5" w:rsidRDefault="00A64212">
            <w:pPr>
              <w:spacing w:line="280" w:lineRule="exact"/>
              <w:rPr>
                <w:rFonts w:ascii="Gill Sans MT" w:hAnsi="Gill Sans MT"/>
                <w:color w:val="000000" w:themeColor="text1"/>
                <w:sz w:val="18"/>
                <w:szCs w:val="18"/>
              </w:rPr>
            </w:pPr>
            <w:r w:rsidRPr="00951FA5">
              <w:rPr>
                <w:rFonts w:ascii="Gill Sans MT" w:hAnsi="Gill Sans MT"/>
                <w:color w:val="000000" w:themeColor="text1"/>
                <w:sz w:val="18"/>
                <w:szCs w:val="18"/>
              </w:rPr>
              <w:t>Nee</w:t>
            </w:r>
          </w:p>
        </w:tc>
        <w:tc>
          <w:tcPr>
            <w:tcW w:w="1559" w:type="dxa"/>
          </w:tcPr>
          <w:p w14:paraId="490FDA70" w14:textId="30FE5C74" w:rsidR="000256D9" w:rsidRPr="00951FA5" w:rsidRDefault="00A64212">
            <w:pPr>
              <w:spacing w:line="280" w:lineRule="exact"/>
              <w:rPr>
                <w:rFonts w:ascii="Gill Sans MT" w:hAnsi="Gill Sans MT"/>
                <w:color w:val="000000" w:themeColor="text1"/>
                <w:sz w:val="18"/>
                <w:szCs w:val="18"/>
              </w:rPr>
            </w:pPr>
            <w:r w:rsidRPr="00951FA5">
              <w:rPr>
                <w:rFonts w:ascii="Gill Sans MT" w:hAnsi="Gill Sans MT"/>
                <w:color w:val="000000" w:themeColor="text1"/>
                <w:sz w:val="18"/>
                <w:szCs w:val="18"/>
              </w:rPr>
              <w:t>Ja</w:t>
            </w:r>
          </w:p>
        </w:tc>
        <w:tc>
          <w:tcPr>
            <w:tcW w:w="993" w:type="dxa"/>
          </w:tcPr>
          <w:p w14:paraId="003BE252" w14:textId="55A68FF8" w:rsidR="000256D9" w:rsidRPr="00951FA5" w:rsidRDefault="00A64212">
            <w:pPr>
              <w:spacing w:line="280" w:lineRule="exact"/>
              <w:rPr>
                <w:rFonts w:ascii="Gill Sans MT" w:hAnsi="Gill Sans MT"/>
                <w:color w:val="000000" w:themeColor="text1"/>
                <w:sz w:val="18"/>
                <w:szCs w:val="18"/>
              </w:rPr>
            </w:pPr>
            <w:r w:rsidRPr="00951FA5">
              <w:rPr>
                <w:rFonts w:ascii="Gill Sans MT" w:hAnsi="Gill Sans MT"/>
                <w:color w:val="000000" w:themeColor="text1"/>
                <w:sz w:val="18"/>
                <w:szCs w:val="18"/>
              </w:rPr>
              <w:t>Ja</w:t>
            </w:r>
          </w:p>
        </w:tc>
        <w:tc>
          <w:tcPr>
            <w:tcW w:w="1275" w:type="dxa"/>
          </w:tcPr>
          <w:p w14:paraId="14660463" w14:textId="533508D4" w:rsidR="000256D9" w:rsidRPr="00951FA5" w:rsidRDefault="00A64212">
            <w:pPr>
              <w:spacing w:line="280" w:lineRule="exact"/>
              <w:rPr>
                <w:rFonts w:ascii="Gill Sans MT" w:hAnsi="Gill Sans MT"/>
                <w:color w:val="000000" w:themeColor="text1"/>
                <w:sz w:val="18"/>
                <w:szCs w:val="18"/>
              </w:rPr>
            </w:pPr>
            <w:r w:rsidRPr="00951FA5">
              <w:rPr>
                <w:rFonts w:ascii="Gill Sans MT" w:hAnsi="Gill Sans MT"/>
                <w:color w:val="000000" w:themeColor="text1"/>
                <w:sz w:val="18"/>
                <w:szCs w:val="18"/>
              </w:rPr>
              <w:t>Ja</w:t>
            </w:r>
          </w:p>
        </w:tc>
        <w:tc>
          <w:tcPr>
            <w:tcW w:w="1276" w:type="dxa"/>
          </w:tcPr>
          <w:p w14:paraId="28C2FDF8" w14:textId="0F4AFB40" w:rsidR="000256D9" w:rsidRPr="00951FA5" w:rsidRDefault="00A64212">
            <w:pPr>
              <w:spacing w:line="280" w:lineRule="exact"/>
              <w:rPr>
                <w:rFonts w:ascii="Gill Sans MT" w:hAnsi="Gill Sans MT"/>
                <w:color w:val="000000" w:themeColor="text1"/>
                <w:sz w:val="18"/>
                <w:szCs w:val="18"/>
              </w:rPr>
            </w:pPr>
            <w:r w:rsidRPr="00951FA5">
              <w:rPr>
                <w:rFonts w:ascii="Gill Sans MT" w:hAnsi="Gill Sans MT"/>
                <w:color w:val="000000" w:themeColor="text1"/>
                <w:sz w:val="18"/>
                <w:szCs w:val="18"/>
              </w:rPr>
              <w:t>Ja</w:t>
            </w:r>
          </w:p>
        </w:tc>
        <w:tc>
          <w:tcPr>
            <w:tcW w:w="1276" w:type="dxa"/>
          </w:tcPr>
          <w:p w14:paraId="5B95D72F" w14:textId="61D93859" w:rsidR="000256D9" w:rsidRPr="00951FA5" w:rsidRDefault="00A64212">
            <w:pPr>
              <w:spacing w:line="280" w:lineRule="exact"/>
              <w:rPr>
                <w:rFonts w:ascii="Gill Sans MT" w:hAnsi="Gill Sans MT"/>
                <w:color w:val="000000" w:themeColor="text1"/>
                <w:sz w:val="18"/>
                <w:szCs w:val="18"/>
              </w:rPr>
            </w:pPr>
            <w:r w:rsidRPr="00951FA5">
              <w:rPr>
                <w:rFonts w:ascii="Gill Sans MT" w:hAnsi="Gill Sans MT"/>
                <w:color w:val="000000" w:themeColor="text1"/>
                <w:sz w:val="18"/>
                <w:szCs w:val="18"/>
              </w:rPr>
              <w:t>Ja</w:t>
            </w:r>
          </w:p>
        </w:tc>
        <w:tc>
          <w:tcPr>
            <w:tcW w:w="1129" w:type="dxa"/>
          </w:tcPr>
          <w:p w14:paraId="1E6D0C0E" w14:textId="50C40FD8" w:rsidR="000256D9" w:rsidRPr="00951FA5" w:rsidRDefault="00A64212">
            <w:pPr>
              <w:spacing w:line="280" w:lineRule="exact"/>
              <w:rPr>
                <w:rFonts w:ascii="Gill Sans MT" w:hAnsi="Gill Sans MT"/>
                <w:color w:val="000000" w:themeColor="text1"/>
                <w:sz w:val="18"/>
                <w:szCs w:val="18"/>
              </w:rPr>
            </w:pPr>
            <w:r w:rsidRPr="00951FA5">
              <w:rPr>
                <w:rFonts w:ascii="Gill Sans MT" w:hAnsi="Gill Sans MT"/>
                <w:color w:val="000000" w:themeColor="text1"/>
                <w:sz w:val="18"/>
                <w:szCs w:val="18"/>
              </w:rPr>
              <w:t>Ja</w:t>
            </w:r>
          </w:p>
        </w:tc>
      </w:tr>
      <w:tr w:rsidR="00060F4E" w:rsidRPr="004F7B9A" w14:paraId="6B3D89E0" w14:textId="77777777" w:rsidTr="000E1CF9">
        <w:trPr>
          <w:trHeight w:val="602"/>
        </w:trPr>
        <w:tc>
          <w:tcPr>
            <w:tcW w:w="1843" w:type="dxa"/>
          </w:tcPr>
          <w:p w14:paraId="5557DB84" w14:textId="77777777" w:rsidR="00060F4E" w:rsidRPr="00047590" w:rsidRDefault="00060F4E">
            <w:pPr>
              <w:spacing w:line="280" w:lineRule="exact"/>
              <w:rPr>
                <w:rFonts w:ascii="Gill Sans MT" w:hAnsi="Gill Sans MT"/>
                <w:b/>
                <w:bCs/>
                <w:sz w:val="18"/>
                <w:szCs w:val="18"/>
              </w:rPr>
            </w:pPr>
            <w:r w:rsidRPr="00047590">
              <w:rPr>
                <w:rFonts w:ascii="Gill Sans MT" w:hAnsi="Gill Sans MT"/>
                <w:b/>
                <w:bCs/>
                <w:sz w:val="18"/>
                <w:szCs w:val="18"/>
              </w:rPr>
              <w:t>Cliëntgebonden expertise en advies</w:t>
            </w:r>
          </w:p>
        </w:tc>
        <w:tc>
          <w:tcPr>
            <w:tcW w:w="1559" w:type="dxa"/>
          </w:tcPr>
          <w:p w14:paraId="268D2C39"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Nee</w:t>
            </w:r>
          </w:p>
        </w:tc>
        <w:tc>
          <w:tcPr>
            <w:tcW w:w="1560" w:type="dxa"/>
          </w:tcPr>
          <w:p w14:paraId="10E6554F"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Nee</w:t>
            </w:r>
          </w:p>
        </w:tc>
        <w:tc>
          <w:tcPr>
            <w:tcW w:w="1134" w:type="dxa"/>
          </w:tcPr>
          <w:p w14:paraId="6F637FED"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Nee</w:t>
            </w:r>
          </w:p>
        </w:tc>
        <w:tc>
          <w:tcPr>
            <w:tcW w:w="850" w:type="dxa"/>
          </w:tcPr>
          <w:p w14:paraId="572FAB32"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Nee</w:t>
            </w:r>
          </w:p>
        </w:tc>
        <w:tc>
          <w:tcPr>
            <w:tcW w:w="1559" w:type="dxa"/>
          </w:tcPr>
          <w:p w14:paraId="5AC77FFE"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Nee</w:t>
            </w:r>
          </w:p>
        </w:tc>
        <w:tc>
          <w:tcPr>
            <w:tcW w:w="993" w:type="dxa"/>
          </w:tcPr>
          <w:p w14:paraId="32862384"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Nee</w:t>
            </w:r>
          </w:p>
        </w:tc>
        <w:tc>
          <w:tcPr>
            <w:tcW w:w="1275" w:type="dxa"/>
          </w:tcPr>
          <w:p w14:paraId="5F0D5C89"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Nee</w:t>
            </w:r>
          </w:p>
        </w:tc>
        <w:tc>
          <w:tcPr>
            <w:tcW w:w="1276" w:type="dxa"/>
          </w:tcPr>
          <w:p w14:paraId="1EA3EEF4"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Nee</w:t>
            </w:r>
          </w:p>
        </w:tc>
        <w:tc>
          <w:tcPr>
            <w:tcW w:w="1276" w:type="dxa"/>
          </w:tcPr>
          <w:p w14:paraId="1212D1CC"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Nee</w:t>
            </w:r>
          </w:p>
        </w:tc>
        <w:tc>
          <w:tcPr>
            <w:tcW w:w="1129" w:type="dxa"/>
          </w:tcPr>
          <w:p w14:paraId="770739B3"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Nee</w:t>
            </w:r>
          </w:p>
        </w:tc>
      </w:tr>
      <w:tr w:rsidR="00060F4E" w:rsidRPr="004F7B9A" w14:paraId="62ACFAD9" w14:textId="77777777" w:rsidTr="000E1CF9">
        <w:trPr>
          <w:trHeight w:val="293"/>
        </w:trPr>
        <w:tc>
          <w:tcPr>
            <w:tcW w:w="1843" w:type="dxa"/>
          </w:tcPr>
          <w:p w14:paraId="32DF4E56" w14:textId="77777777" w:rsidR="00060F4E" w:rsidRPr="00047590" w:rsidRDefault="00060F4E">
            <w:pPr>
              <w:spacing w:line="280" w:lineRule="exact"/>
              <w:rPr>
                <w:rFonts w:ascii="Gill Sans MT" w:hAnsi="Gill Sans MT"/>
                <w:b/>
                <w:bCs/>
                <w:sz w:val="18"/>
                <w:szCs w:val="18"/>
              </w:rPr>
            </w:pPr>
            <w:r w:rsidRPr="00047590">
              <w:rPr>
                <w:rFonts w:ascii="Gill Sans MT" w:hAnsi="Gill Sans MT"/>
                <w:b/>
                <w:bCs/>
                <w:sz w:val="18"/>
                <w:szCs w:val="18"/>
              </w:rPr>
              <w:t>GGZ Basis</w:t>
            </w:r>
          </w:p>
        </w:tc>
        <w:tc>
          <w:tcPr>
            <w:tcW w:w="1559" w:type="dxa"/>
          </w:tcPr>
          <w:p w14:paraId="3BCD0BBD"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560" w:type="dxa"/>
          </w:tcPr>
          <w:p w14:paraId="44482AFA"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134" w:type="dxa"/>
          </w:tcPr>
          <w:p w14:paraId="1FA58014"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850" w:type="dxa"/>
          </w:tcPr>
          <w:p w14:paraId="2B2F4F24"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559" w:type="dxa"/>
          </w:tcPr>
          <w:p w14:paraId="50FBE3AE"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993" w:type="dxa"/>
          </w:tcPr>
          <w:p w14:paraId="6A5A6E9D"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Nee</w:t>
            </w:r>
          </w:p>
        </w:tc>
        <w:tc>
          <w:tcPr>
            <w:tcW w:w="1275" w:type="dxa"/>
          </w:tcPr>
          <w:p w14:paraId="2A526629"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276" w:type="dxa"/>
          </w:tcPr>
          <w:p w14:paraId="362606AA"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276" w:type="dxa"/>
          </w:tcPr>
          <w:p w14:paraId="6BDA8471"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129" w:type="dxa"/>
          </w:tcPr>
          <w:p w14:paraId="3917D757"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r>
      <w:tr w:rsidR="00060F4E" w:rsidRPr="004F7B9A" w14:paraId="3B96C9C7" w14:textId="77777777" w:rsidTr="000E1CF9">
        <w:trPr>
          <w:trHeight w:val="293"/>
        </w:trPr>
        <w:tc>
          <w:tcPr>
            <w:tcW w:w="1843" w:type="dxa"/>
          </w:tcPr>
          <w:p w14:paraId="2120334C" w14:textId="77777777" w:rsidR="00060F4E" w:rsidRPr="00047590" w:rsidRDefault="00060F4E">
            <w:pPr>
              <w:spacing w:line="280" w:lineRule="exact"/>
              <w:rPr>
                <w:rFonts w:ascii="Gill Sans MT" w:hAnsi="Gill Sans MT"/>
                <w:b/>
                <w:bCs/>
                <w:sz w:val="18"/>
                <w:szCs w:val="18"/>
              </w:rPr>
            </w:pPr>
            <w:r w:rsidRPr="00047590">
              <w:rPr>
                <w:rFonts w:ascii="Gill Sans MT" w:hAnsi="Gill Sans MT"/>
                <w:b/>
                <w:bCs/>
                <w:sz w:val="18"/>
                <w:szCs w:val="18"/>
              </w:rPr>
              <w:t>GGZ Specialistisch</w:t>
            </w:r>
          </w:p>
        </w:tc>
        <w:tc>
          <w:tcPr>
            <w:tcW w:w="1559" w:type="dxa"/>
          </w:tcPr>
          <w:p w14:paraId="6B5CA3A1"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560" w:type="dxa"/>
          </w:tcPr>
          <w:p w14:paraId="5BFE3A18"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134" w:type="dxa"/>
          </w:tcPr>
          <w:p w14:paraId="4307860E"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850" w:type="dxa"/>
          </w:tcPr>
          <w:p w14:paraId="12AEB10A"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559" w:type="dxa"/>
          </w:tcPr>
          <w:p w14:paraId="52CA79F7"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993" w:type="dxa"/>
          </w:tcPr>
          <w:p w14:paraId="3CB5CE73"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Nee</w:t>
            </w:r>
          </w:p>
        </w:tc>
        <w:tc>
          <w:tcPr>
            <w:tcW w:w="1275" w:type="dxa"/>
          </w:tcPr>
          <w:p w14:paraId="25BDE3D3"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276" w:type="dxa"/>
          </w:tcPr>
          <w:p w14:paraId="00D9EB86"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276" w:type="dxa"/>
          </w:tcPr>
          <w:p w14:paraId="432D2D4D"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129" w:type="dxa"/>
          </w:tcPr>
          <w:p w14:paraId="372FB09A"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Nee</w:t>
            </w:r>
          </w:p>
        </w:tc>
      </w:tr>
      <w:tr w:rsidR="00060F4E" w:rsidRPr="004F7B9A" w14:paraId="4326D64C" w14:textId="77777777" w:rsidTr="000E1CF9">
        <w:trPr>
          <w:trHeight w:val="602"/>
        </w:trPr>
        <w:tc>
          <w:tcPr>
            <w:tcW w:w="1843" w:type="dxa"/>
          </w:tcPr>
          <w:p w14:paraId="22C7BC39" w14:textId="77777777" w:rsidR="00060F4E" w:rsidRPr="00047590" w:rsidRDefault="00060F4E">
            <w:pPr>
              <w:spacing w:line="280" w:lineRule="exact"/>
              <w:rPr>
                <w:rFonts w:ascii="Gill Sans MT" w:hAnsi="Gill Sans MT"/>
                <w:b/>
                <w:bCs/>
                <w:sz w:val="18"/>
                <w:szCs w:val="18"/>
              </w:rPr>
            </w:pPr>
            <w:r w:rsidRPr="00047590">
              <w:rPr>
                <w:rFonts w:ascii="Gill Sans MT" w:hAnsi="Gill Sans MT"/>
                <w:b/>
                <w:bCs/>
                <w:sz w:val="18"/>
                <w:szCs w:val="18"/>
              </w:rPr>
              <w:t>GGZ Hoog Complex</w:t>
            </w:r>
          </w:p>
        </w:tc>
        <w:tc>
          <w:tcPr>
            <w:tcW w:w="1559" w:type="dxa"/>
          </w:tcPr>
          <w:p w14:paraId="638CA3E2"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560" w:type="dxa"/>
          </w:tcPr>
          <w:p w14:paraId="2577F264"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134" w:type="dxa"/>
          </w:tcPr>
          <w:p w14:paraId="059A9F47"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850" w:type="dxa"/>
          </w:tcPr>
          <w:p w14:paraId="17DD1C12"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559" w:type="dxa"/>
          </w:tcPr>
          <w:p w14:paraId="188A97A3"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993" w:type="dxa"/>
          </w:tcPr>
          <w:p w14:paraId="17E80B6E"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Nee</w:t>
            </w:r>
          </w:p>
        </w:tc>
        <w:tc>
          <w:tcPr>
            <w:tcW w:w="1275" w:type="dxa"/>
          </w:tcPr>
          <w:p w14:paraId="3C0B2BD1"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Nee</w:t>
            </w:r>
          </w:p>
        </w:tc>
        <w:tc>
          <w:tcPr>
            <w:tcW w:w="1276" w:type="dxa"/>
          </w:tcPr>
          <w:p w14:paraId="139CB4E4"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276" w:type="dxa"/>
          </w:tcPr>
          <w:p w14:paraId="7DD438A2"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129" w:type="dxa"/>
          </w:tcPr>
          <w:p w14:paraId="518DACB1"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r>
      <w:tr w:rsidR="00060F4E" w:rsidRPr="004F7B9A" w14:paraId="2574D31B" w14:textId="77777777" w:rsidTr="000E1CF9">
        <w:trPr>
          <w:trHeight w:val="309"/>
        </w:trPr>
        <w:tc>
          <w:tcPr>
            <w:tcW w:w="1843" w:type="dxa"/>
          </w:tcPr>
          <w:p w14:paraId="43F7ECD6" w14:textId="77777777" w:rsidR="00060F4E" w:rsidRPr="00047590" w:rsidRDefault="00060F4E">
            <w:pPr>
              <w:spacing w:line="280" w:lineRule="exact"/>
              <w:rPr>
                <w:rFonts w:ascii="Gill Sans MT" w:hAnsi="Gill Sans MT"/>
                <w:b/>
                <w:bCs/>
                <w:sz w:val="18"/>
                <w:szCs w:val="18"/>
              </w:rPr>
            </w:pPr>
            <w:r w:rsidRPr="00047590">
              <w:rPr>
                <w:rFonts w:ascii="Gill Sans MT" w:hAnsi="Gill Sans MT"/>
                <w:b/>
                <w:bCs/>
                <w:sz w:val="18"/>
                <w:szCs w:val="18"/>
              </w:rPr>
              <w:t>Diagnostiek</w:t>
            </w:r>
          </w:p>
        </w:tc>
        <w:tc>
          <w:tcPr>
            <w:tcW w:w="1559" w:type="dxa"/>
          </w:tcPr>
          <w:p w14:paraId="1945B5AC"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560" w:type="dxa"/>
          </w:tcPr>
          <w:p w14:paraId="2257387D"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134" w:type="dxa"/>
          </w:tcPr>
          <w:p w14:paraId="071EE550"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850" w:type="dxa"/>
          </w:tcPr>
          <w:p w14:paraId="474FCFA1"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559" w:type="dxa"/>
          </w:tcPr>
          <w:p w14:paraId="5BDD3BB6"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993" w:type="dxa"/>
          </w:tcPr>
          <w:p w14:paraId="5148A85B"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Nee</w:t>
            </w:r>
          </w:p>
        </w:tc>
        <w:tc>
          <w:tcPr>
            <w:tcW w:w="1275" w:type="dxa"/>
          </w:tcPr>
          <w:p w14:paraId="6B6F92D5"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Nee</w:t>
            </w:r>
          </w:p>
        </w:tc>
        <w:tc>
          <w:tcPr>
            <w:tcW w:w="1276" w:type="dxa"/>
          </w:tcPr>
          <w:p w14:paraId="3260E52C"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276" w:type="dxa"/>
          </w:tcPr>
          <w:p w14:paraId="4A44A31F"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129" w:type="dxa"/>
          </w:tcPr>
          <w:p w14:paraId="4632C9CF"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Nee</w:t>
            </w:r>
          </w:p>
        </w:tc>
      </w:tr>
      <w:tr w:rsidR="00060F4E" w:rsidRPr="004F7B9A" w14:paraId="2B5FC2C1" w14:textId="77777777" w:rsidTr="000E1CF9">
        <w:trPr>
          <w:trHeight w:val="586"/>
        </w:trPr>
        <w:tc>
          <w:tcPr>
            <w:tcW w:w="1843" w:type="dxa"/>
          </w:tcPr>
          <w:p w14:paraId="0DD38289" w14:textId="77777777" w:rsidR="00060F4E" w:rsidRPr="00047590" w:rsidRDefault="00060F4E">
            <w:pPr>
              <w:spacing w:line="280" w:lineRule="exact"/>
              <w:rPr>
                <w:rFonts w:ascii="Gill Sans MT" w:hAnsi="Gill Sans MT"/>
                <w:b/>
                <w:bCs/>
                <w:sz w:val="18"/>
                <w:szCs w:val="18"/>
              </w:rPr>
            </w:pPr>
            <w:r w:rsidRPr="00047590">
              <w:rPr>
                <w:rFonts w:ascii="Gill Sans MT" w:hAnsi="Gill Sans MT"/>
                <w:b/>
                <w:bCs/>
                <w:sz w:val="18"/>
                <w:szCs w:val="18"/>
              </w:rPr>
              <w:t>Ambulante spoedhulp</w:t>
            </w:r>
          </w:p>
        </w:tc>
        <w:tc>
          <w:tcPr>
            <w:tcW w:w="1559" w:type="dxa"/>
          </w:tcPr>
          <w:p w14:paraId="06437F70"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Nee</w:t>
            </w:r>
          </w:p>
        </w:tc>
        <w:tc>
          <w:tcPr>
            <w:tcW w:w="1560" w:type="dxa"/>
          </w:tcPr>
          <w:p w14:paraId="667CB1F8"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Nee</w:t>
            </w:r>
          </w:p>
        </w:tc>
        <w:tc>
          <w:tcPr>
            <w:tcW w:w="1134" w:type="dxa"/>
          </w:tcPr>
          <w:p w14:paraId="58C45F78"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Nee</w:t>
            </w:r>
          </w:p>
        </w:tc>
        <w:tc>
          <w:tcPr>
            <w:tcW w:w="850" w:type="dxa"/>
          </w:tcPr>
          <w:p w14:paraId="008F5969"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Nee</w:t>
            </w:r>
          </w:p>
        </w:tc>
        <w:tc>
          <w:tcPr>
            <w:tcW w:w="1559" w:type="dxa"/>
          </w:tcPr>
          <w:p w14:paraId="1665CA51"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Nee</w:t>
            </w:r>
          </w:p>
        </w:tc>
        <w:tc>
          <w:tcPr>
            <w:tcW w:w="993" w:type="dxa"/>
          </w:tcPr>
          <w:p w14:paraId="5A0F4F9B"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275" w:type="dxa"/>
          </w:tcPr>
          <w:p w14:paraId="186DCBE9"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276" w:type="dxa"/>
          </w:tcPr>
          <w:p w14:paraId="4734564D"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Nee</w:t>
            </w:r>
          </w:p>
        </w:tc>
        <w:tc>
          <w:tcPr>
            <w:tcW w:w="1276" w:type="dxa"/>
          </w:tcPr>
          <w:p w14:paraId="3DDFABB4"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Ja</w:t>
            </w:r>
          </w:p>
        </w:tc>
        <w:tc>
          <w:tcPr>
            <w:tcW w:w="1129" w:type="dxa"/>
          </w:tcPr>
          <w:p w14:paraId="48CAE92A" w14:textId="77777777" w:rsidR="00060F4E" w:rsidRPr="005F523C" w:rsidRDefault="00060F4E">
            <w:pPr>
              <w:spacing w:line="280" w:lineRule="exact"/>
              <w:rPr>
                <w:rFonts w:ascii="Gill Sans MT" w:hAnsi="Gill Sans MT"/>
                <w:sz w:val="18"/>
                <w:szCs w:val="18"/>
              </w:rPr>
            </w:pPr>
            <w:r w:rsidRPr="005F523C">
              <w:rPr>
                <w:rFonts w:ascii="Gill Sans MT" w:hAnsi="Gill Sans MT"/>
                <w:sz w:val="18"/>
                <w:szCs w:val="18"/>
              </w:rPr>
              <w:t>Nee</w:t>
            </w:r>
          </w:p>
        </w:tc>
      </w:tr>
    </w:tbl>
    <w:p w14:paraId="4553EC62" w14:textId="663310B2" w:rsidR="00A14CF2" w:rsidRPr="00A827CD" w:rsidRDefault="00060F4E" w:rsidP="00A827CD">
      <w:pPr>
        <w:spacing w:line="280" w:lineRule="exact"/>
        <w:rPr>
          <w:rFonts w:ascii="Gill Sans MT" w:hAnsi="Gill Sans MT"/>
          <w:sz w:val="22"/>
          <w:szCs w:val="22"/>
        </w:rPr>
      </w:pPr>
      <w:r>
        <w:rPr>
          <w:rFonts w:ascii="Gill Sans MT" w:hAnsi="Gill Sans MT"/>
          <w:sz w:val="22"/>
          <w:szCs w:val="22"/>
        </w:rPr>
        <w:t>*alleen voor interventies in de thuissituatie. Niet gelijktijdig tijdens ondersteuning/behandeling groe</w:t>
      </w:r>
      <w:r w:rsidR="00A827CD">
        <w:rPr>
          <w:rFonts w:ascii="Gill Sans MT" w:hAnsi="Gill Sans MT"/>
          <w:sz w:val="22"/>
          <w:szCs w:val="22"/>
        </w:rPr>
        <w:t>p</w:t>
      </w:r>
    </w:p>
    <w:sectPr w:rsidR="00A14CF2" w:rsidRPr="00A827CD" w:rsidSect="00A14CF2">
      <w:pgSz w:w="16838" w:h="11906" w:orient="landscape"/>
      <w:pgMar w:top="1418" w:right="1418" w:bottom="1418" w:left="2155"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3C337" w14:textId="77777777" w:rsidR="007A7C72" w:rsidRDefault="007A7C72" w:rsidP="00931233">
      <w:r>
        <w:separator/>
      </w:r>
    </w:p>
  </w:endnote>
  <w:endnote w:type="continuationSeparator" w:id="0">
    <w:p w14:paraId="03C0458B" w14:textId="77777777" w:rsidR="007A7C72" w:rsidRDefault="007A7C72" w:rsidP="00931233">
      <w:r>
        <w:continuationSeparator/>
      </w:r>
    </w:p>
  </w:endnote>
  <w:endnote w:type="continuationNotice" w:id="1">
    <w:p w14:paraId="5281E0E9" w14:textId="77777777" w:rsidR="007A7C72" w:rsidRDefault="007A7C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altName w:val="Gill Sans MT"/>
    <w:panose1 w:val="020B0502020104020203"/>
    <w:charset w:val="00"/>
    <w:family w:val="swiss"/>
    <w:pitch w:val="variable"/>
    <w:sig w:usb0="00000007" w:usb1="00000000" w:usb2="00000000" w:usb3="00000000" w:csb0="00000003" w:csb1="00000000"/>
  </w:font>
  <w:font w:name="Segoe UI">
    <w:panose1 w:val="020B0604020202020204"/>
    <w:charset w:val="00"/>
    <w:family w:val="swiss"/>
    <w:pitch w:val="variable"/>
    <w:sig w:usb0="E4002EFF" w:usb1="C000E47F" w:usb2="00000009" w:usb3="00000000" w:csb0="000001FF" w:csb1="00000000"/>
  </w:font>
  <w:font w:name="NewsGoth BT">
    <w:altName w:val="Microsoft YaHei"/>
    <w:panose1 w:val="020B0604020202020204"/>
    <w:charset w:val="00"/>
    <w:family w:val="swiss"/>
    <w:pitch w:val="variable"/>
    <w:sig w:usb0="00000001"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Arial"/>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orbel">
    <w:panose1 w:val="020B0503020204020204"/>
    <w:charset w:val="00"/>
    <w:family w:val="swiss"/>
    <w:pitch w:val="variable"/>
    <w:sig w:usb0="A00002EF" w:usb1="4000A44B" w:usb2="00000000" w:usb3="00000000" w:csb0="0000019F" w:csb1="00000000"/>
  </w:font>
  <w:font w:name=".AppleSystemUIFont">
    <w:altName w:val="Cambria"/>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5944667"/>
      <w:docPartObj>
        <w:docPartGallery w:val="Page Numbers (Bottom of Page)"/>
        <w:docPartUnique/>
      </w:docPartObj>
    </w:sdtPr>
    <w:sdtEndPr>
      <w:rPr>
        <w:rStyle w:val="PageNumber"/>
      </w:rPr>
    </w:sdtEndPr>
    <w:sdtContent>
      <w:p w14:paraId="4BE5DF52" w14:textId="5CFF3B81" w:rsidR="004B6733" w:rsidRDefault="004B673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FFEB0C" w14:textId="77777777" w:rsidR="004B6733" w:rsidRDefault="004B6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F27" w14:textId="77777777" w:rsidR="00B64E57" w:rsidRPr="008D1AA9" w:rsidRDefault="00B64E57" w:rsidP="00E00FF7">
    <w:pPr>
      <w:pStyle w:val="Footer"/>
      <w:framePr w:wrap="around" w:vAnchor="text" w:hAnchor="page" w:x="6121" w:y="338"/>
      <w:rPr>
        <w:rStyle w:val="PageNumber"/>
        <w:rFonts w:cs="Gill Sans"/>
        <w:szCs w:val="20"/>
      </w:rPr>
    </w:pPr>
    <w:r w:rsidRPr="008D1AA9">
      <w:rPr>
        <w:rStyle w:val="PageNumber"/>
        <w:rFonts w:cs="Gill Sans"/>
        <w:szCs w:val="20"/>
      </w:rPr>
      <w:t xml:space="preserve">Pagina </w:t>
    </w:r>
    <w:r w:rsidRPr="008D1AA9">
      <w:rPr>
        <w:rStyle w:val="PageNumber"/>
        <w:rFonts w:cs="Gill Sans"/>
        <w:szCs w:val="20"/>
      </w:rPr>
      <w:fldChar w:fldCharType="begin"/>
    </w:r>
    <w:r w:rsidRPr="008D1AA9">
      <w:rPr>
        <w:rStyle w:val="PageNumber"/>
        <w:rFonts w:cs="Gill Sans"/>
        <w:szCs w:val="20"/>
      </w:rPr>
      <w:instrText xml:space="preserve">PAGE  </w:instrText>
    </w:r>
    <w:r w:rsidRPr="008D1AA9">
      <w:rPr>
        <w:rStyle w:val="PageNumber"/>
        <w:rFonts w:cs="Gill Sans"/>
        <w:szCs w:val="20"/>
      </w:rPr>
      <w:fldChar w:fldCharType="separate"/>
    </w:r>
    <w:r w:rsidR="005A54F5">
      <w:rPr>
        <w:rStyle w:val="PageNumber"/>
        <w:rFonts w:cs="Gill Sans"/>
        <w:noProof/>
        <w:szCs w:val="20"/>
      </w:rPr>
      <w:t>3</w:t>
    </w:r>
    <w:r w:rsidRPr="008D1AA9">
      <w:rPr>
        <w:rStyle w:val="PageNumber"/>
        <w:rFonts w:cs="Gill Sans"/>
        <w:szCs w:val="20"/>
      </w:rPr>
      <w:fldChar w:fldCharType="end"/>
    </w:r>
  </w:p>
  <w:p w14:paraId="251B9BAD" w14:textId="77777777" w:rsidR="00B64E57" w:rsidRPr="00600347" w:rsidRDefault="00B64E57" w:rsidP="00600347">
    <w:pPr>
      <w:pStyle w:val="Footer"/>
      <w:tabs>
        <w:tab w:val="clear" w:pos="4536"/>
        <w:tab w:val="clear" w:pos="9072"/>
        <w:tab w:val="left" w:pos="6680"/>
      </w:tabs>
    </w:pPr>
    <w:r>
      <w:rPr>
        <w:noProof/>
        <w:lang w:val="en-US"/>
      </w:rPr>
      <mc:AlternateContent>
        <mc:Choice Requires="wps">
          <w:drawing>
            <wp:anchor distT="0" distB="0" distL="114300" distR="114300" simplePos="0" relativeHeight="251658241" behindDoc="0" locked="0" layoutInCell="1" allowOverlap="1" wp14:anchorId="1743A713" wp14:editId="196D4ACA">
              <wp:simplePos x="0" y="0"/>
              <wp:positionH relativeFrom="column">
                <wp:posOffset>4919345</wp:posOffset>
              </wp:positionH>
              <wp:positionV relativeFrom="page">
                <wp:posOffset>10226040</wp:posOffset>
              </wp:positionV>
              <wp:extent cx="1600200" cy="346710"/>
              <wp:effectExtent l="0" t="0" r="0" b="0"/>
              <wp:wrapNone/>
              <wp:docPr id="16" name="Tekstvak 16"/>
              <wp:cNvGraphicFramePr/>
              <a:graphic xmlns:a="http://schemas.openxmlformats.org/drawingml/2006/main">
                <a:graphicData uri="http://schemas.microsoft.com/office/word/2010/wordprocessingShape">
                  <wps:wsp>
                    <wps:cNvSpPr txBox="1"/>
                    <wps:spPr>
                      <a:xfrm>
                        <a:off x="0" y="0"/>
                        <a:ext cx="1600200" cy="34671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15D04F1" w14:textId="77777777" w:rsidR="00B64E57" w:rsidRPr="008D1AA9" w:rsidRDefault="00B64E57" w:rsidP="00702D4A">
                          <w:pPr>
                            <w:jc w:val="right"/>
                            <w:rPr>
                              <w:rFonts w:ascii="Gill Sans MT" w:hAnsi="Gill Sans MT" w:cs="Gill Sans"/>
                              <w:sz w:val="20"/>
                              <w:szCs w:val="20"/>
                            </w:rPr>
                          </w:pPr>
                          <w:r w:rsidRPr="008D1AA9">
                            <w:rPr>
                              <w:rFonts w:ascii="Gill Sans MT" w:hAnsi="Gill Sans MT" w:cs="Gill Sans"/>
                              <w:sz w:val="20"/>
                              <w:szCs w:val="20"/>
                            </w:rPr>
                            <w:t>2018 – versie 1</w:t>
                          </w:r>
                        </w:p>
                        <w:p w14:paraId="589368FE" w14:textId="77777777" w:rsidR="00B64E57" w:rsidRPr="00600347" w:rsidRDefault="00B64E57" w:rsidP="00702D4A">
                          <w:pPr>
                            <w:jc w:val="right"/>
                            <w:rPr>
                              <w:rFonts w:ascii="Gill Sans" w:hAnsi="Gill Sans" w:cs="Gill Sans"/>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3A713" id="_x0000_t202" coordsize="21600,21600" o:spt="202" path="m,l,21600r21600,l21600,xe">
              <v:stroke joinstyle="miter"/>
              <v:path gradientshapeok="t" o:connecttype="rect"/>
            </v:shapetype>
            <v:shape id="Tekstvak 16" o:spid="_x0000_s1030" type="#_x0000_t202" style="position:absolute;margin-left:387.35pt;margin-top:805.2pt;width:126pt;height:27.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r8uYQIAADQFAAAOAAAAZHJzL2Uyb0RvYy54bWysVN9v0zAQfkfif7D8TpOOskG0dCqbipCm&#10;baJDe3Yde4lwfMa+Nil//c5O2pXByxAvydn33a/v7nx+0beGbZUPDdiSTyc5Z8pKqBr7WPLv98t3&#10;HzkLKGwlDFhV8p0K/GL+9s155wp1AjWYSnlGTmwoOlfyGtEVWRZkrVoRJuCUJaUG3wqko3/MKi86&#10;8t6a7CTPT7MOfOU8SBUC3V4NSj5P/rVWEm+1DgqZKTnlhunr03cdv9n8XBSPXri6kWMa4h+yaEVj&#10;KejB1ZVAwTa++cNV20gPATROJLQZaN1IlWqgaqb5i2pWtXAq1ULkBHegKfw/t/Jmu3J3nmH/GXpq&#10;YCSkc6EIdBnr6bVv458yZaQnCncH2lSPTEaj0zynXnAmSfd+dno2Tbxmz9bOB/yioGVRKLmntiS2&#10;xPY6IEUk6B4Sg1lYNsak1hj72wUBhxuVejtaPyecJNwZFa2M/aY0a6qUd7xIU6UujWdbQfMgpFQW&#10;U8nJL6EjSlPs1xiO+Gg6ZPUa44NFigwWD8ZtY8Enll6kXf3Yp6wHPPF3VHcUsV/3YyPXUO2ovx6G&#10;0Q9OLhtqwrUIeCc8zTr1jfYXb+mjDXQlh1HirAb/62/3EU8jSFrOOtqdkoefG+EVZ+arpeH8NJ3N&#10;4rKlw+zD2Qkd/LFmfayxm/YSqB1TeimcTGLEo9mL2kP7QGu+iFFJJayk2CXHvXiJw0bTMyHVYpFA&#10;tF5O4LVdORldR3rjiN33D8K7cQ6RJvgG9lsmihfjOGCjpYXFBkE3aVYjwQOrI/G0mmmEx2ck7v7x&#10;OaGeH7v5EwAAAP//AwBQSwMEFAAGAAgAAAAhAD94mBPfAAAADgEAAA8AAABkcnMvZG93bnJldi54&#10;bWxMj8FOwzAQRO9I/IO1SNyo3SpNIMSpEIgriAKVenPjbRIRr6PYbcLfsznR4848zc4Um8l14oxD&#10;aD1pWC4UCKTK25ZqDV+fr3f3IEI0ZE3nCTX8YoBNeX1VmNz6kT7wvI214BAKudHQxNjnUoaqQWfC&#10;wvdI7B394Ezkc6ilHczI4a6TK6VS6UxL/KExPT43WP1sT07D99txv0vUe/3i1v3oJyXJPUitb2+m&#10;p0cQEaf4D8Ncn6tDyZ0O/kQ2iE5DliUZo2ykS5WAmBG1Slk7zFq6ViDLQl7OKP8AAAD//wMAUEsB&#10;Ai0AFAAGAAgAAAAhALaDOJL+AAAA4QEAABMAAAAAAAAAAAAAAAAAAAAAAFtDb250ZW50X1R5cGVz&#10;XS54bWxQSwECLQAUAAYACAAAACEAOP0h/9YAAACUAQAACwAAAAAAAAAAAAAAAAAvAQAAX3JlbHMv&#10;LnJlbHNQSwECLQAUAAYACAAAACEA68K/LmECAAA0BQAADgAAAAAAAAAAAAAAAAAuAgAAZHJzL2Uy&#10;b0RvYy54bWxQSwECLQAUAAYACAAAACEAP3iYE98AAAAOAQAADwAAAAAAAAAAAAAAAAC7BAAAZHJz&#10;L2Rvd25yZXYueG1sUEsFBgAAAAAEAAQA8wAAAMcFAAAAAA==&#10;" filled="f" stroked="f">
              <v:textbox>
                <w:txbxContent>
                  <w:p w14:paraId="315D04F1" w14:textId="77777777" w:rsidR="00B64E57" w:rsidRPr="008D1AA9" w:rsidRDefault="00B64E57" w:rsidP="00702D4A">
                    <w:pPr>
                      <w:jc w:val="right"/>
                      <w:rPr>
                        <w:rFonts w:ascii="Gill Sans MT" w:hAnsi="Gill Sans MT" w:cs="Gill Sans"/>
                        <w:sz w:val="20"/>
                        <w:szCs w:val="20"/>
                      </w:rPr>
                    </w:pPr>
                    <w:r w:rsidRPr="008D1AA9">
                      <w:rPr>
                        <w:rFonts w:ascii="Gill Sans MT" w:hAnsi="Gill Sans MT" w:cs="Gill Sans"/>
                        <w:sz w:val="20"/>
                        <w:szCs w:val="20"/>
                      </w:rPr>
                      <w:t>2018 – versie 1</w:t>
                    </w:r>
                  </w:p>
                  <w:p w14:paraId="589368FE" w14:textId="77777777" w:rsidR="00B64E57" w:rsidRPr="00600347" w:rsidRDefault="00B64E57" w:rsidP="00702D4A">
                    <w:pPr>
                      <w:jc w:val="right"/>
                      <w:rPr>
                        <w:rFonts w:ascii="Gill Sans" w:hAnsi="Gill Sans" w:cs="Gill Sans"/>
                        <w:sz w:val="26"/>
                        <w:szCs w:val="26"/>
                      </w:rPr>
                    </w:pPr>
                  </w:p>
                </w:txbxContent>
              </v:textbox>
              <w10:wrap anchory="page"/>
            </v:shape>
          </w:pict>
        </mc:Fallback>
      </mc:AlternateContent>
    </w:r>
    <w:r>
      <w:rPr>
        <w:noProof/>
        <w:lang w:val="en-US"/>
      </w:rPr>
      <mc:AlternateContent>
        <mc:Choice Requires="wps">
          <w:drawing>
            <wp:anchor distT="0" distB="0" distL="114300" distR="114300" simplePos="0" relativeHeight="251658240" behindDoc="0" locked="0" layoutInCell="1" allowOverlap="1" wp14:anchorId="10DAD46B" wp14:editId="3613C6B7">
              <wp:simplePos x="0" y="0"/>
              <wp:positionH relativeFrom="column">
                <wp:posOffset>2976245</wp:posOffset>
              </wp:positionH>
              <wp:positionV relativeFrom="page">
                <wp:posOffset>10515600</wp:posOffset>
              </wp:positionV>
              <wp:extent cx="3470275" cy="179705"/>
              <wp:effectExtent l="0" t="0" r="0" b="0"/>
              <wp:wrapSquare wrapText="bothSides"/>
              <wp:docPr id="18" name="Tekstvak 18"/>
              <wp:cNvGraphicFramePr/>
              <a:graphic xmlns:a="http://schemas.openxmlformats.org/drawingml/2006/main">
                <a:graphicData uri="http://schemas.microsoft.com/office/word/2010/wordprocessingShape">
                  <wps:wsp>
                    <wps:cNvSpPr txBox="1"/>
                    <wps:spPr>
                      <a:xfrm>
                        <a:off x="0" y="0"/>
                        <a:ext cx="3470275" cy="179705"/>
                      </a:xfrm>
                      <a:prstGeom prst="rect">
                        <a:avLst/>
                      </a:prstGeom>
                      <a:solidFill>
                        <a:srgbClr val="92117E"/>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AB75E4" w14:textId="77777777" w:rsidR="00B64E57" w:rsidRDefault="00B64E57" w:rsidP="006003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AD46B" id="Tekstvak 18" o:spid="_x0000_s1031" type="#_x0000_t202" style="position:absolute;margin-left:234.35pt;margin-top:828pt;width:273.2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HbeQIAAGQFAAAOAAAAZHJzL2Uyb0RvYy54bWysVEtvGjEQvlfqf7B8L8tSKA1iiSgpVSWU&#10;RE2qnI3XBqtej2sbdsmv79i7PJr2kqqX3bHnm9fnmZleN5Ume+G8AlPQvNenRBgOpTKbgn5/XL77&#10;SIkPzJRMgxEFPQhPr2dv30xrOxED2IIuhSPoxPhJbQu6DcFOsszzraiY74EVBpUSXMUCHt0mKx2r&#10;0Xuls0G//yGrwZXWARfe4+1Nq6Sz5F9KwcOdlF4EoguKuYX0dem7jt9sNmWTjWN2q3iXBvuHLCqm&#10;DAY9ubphgZGdU3+4qhR34EGGHocqAykVF6kGrCbvv6jmYcusSLUgOd6eaPL/zy2/3T/Ye0dC8wka&#10;fMBISG39xONlrKeRrop/zJSgHik8nGgTTSAcL98Px/3BeEQJR10+vhr3R9FNdra2zocvAioShYI6&#10;fJbEFtuvfGihR0gM5kGrcqm0Tge3WS+0I3uGT3g1yPPx5877bzBtIthANGs9tjciNUEX5lxZksJB&#10;i2ilzTchiSpTgSlmbD9xiso4FyYkbrCohI4oiaFeY9jho2mb1WuMTxYpMphwMq6UAZfoTFNzTrv8&#10;cUxZtnh8k4u6oxiadYOFXzz8GsoD9oODdlS85UuFj7ZiPtwzh7OBLYDzHu7wIzXUBYVOomQL7vlv&#10;9xGPLYtaSmqctYL6nzvmBCX6q8FmvsqHwzic6TAcjQd4cJea9aXG7KoFYC/kuFksT2LEB30UpYPq&#10;CdfCPEZFFTMcYxc0HMVFaDcArhUu5vMEwnG0LKzMg+XRdWQ5tuRj88Sc7fo2YMffwnEq2eRF+7bY&#10;aGlgvgsgVertyHPLasc/jnKajm7txF1xeU6o83Kc/QIAAP//AwBQSwMEFAAGAAgAAAAhAO9F5jTi&#10;AAAADgEAAA8AAABkcnMvZG93bnJldi54bWxMj0FPhDAQhe8m/odmTLy5ZZFFgpSNmpgYL2arB711&#10;6Qhk6ZSlZWH99ZaTHue9L2/eK7az6dgJB9daErBeRcCQKqtbqgV8vD/fZMCcV6RVZwkFnNHBtry8&#10;KFSu7UQ7PElfsxBCLlcCGu/7nHNXNWiUW9keKXjfdjDKh3OouR7UFMJNx+MoSrlRLYUPjerxqcHq&#10;IEcj4IemuP+SY3I8vp1JHh7tq/x8EeL6an64B+Zx9n8wLPVDdShDp70dSTvWCUjS7C6gwUg3aVi1&#10;INF6EwPbL1qW3AIvC/5/RvkLAAD//wMAUEsBAi0AFAAGAAgAAAAhALaDOJL+AAAA4QEAABMAAAAA&#10;AAAAAAAAAAAAAAAAAFtDb250ZW50X1R5cGVzXS54bWxQSwECLQAUAAYACAAAACEAOP0h/9YAAACU&#10;AQAACwAAAAAAAAAAAAAAAAAvAQAAX3JlbHMvLnJlbHNQSwECLQAUAAYACAAAACEAkI8R23kCAABk&#10;BQAADgAAAAAAAAAAAAAAAAAuAgAAZHJzL2Uyb0RvYy54bWxQSwECLQAUAAYACAAAACEA70XmNOIA&#10;AAAOAQAADwAAAAAAAAAAAAAAAADTBAAAZHJzL2Rvd25yZXYueG1sUEsFBgAAAAAEAAQA8wAAAOIF&#10;AAAAAA==&#10;" fillcolor="#92117e" stroked="f">
              <v:textbox>
                <w:txbxContent>
                  <w:p w14:paraId="02AB75E4" w14:textId="77777777" w:rsidR="00B64E57" w:rsidRDefault="00B64E57" w:rsidP="00600347"/>
                </w:txbxContent>
              </v:textbox>
              <w10:wrap type="square" anchory="page"/>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A32C" w14:textId="77777777" w:rsidR="00B64E57" w:rsidRPr="008D1AA9" w:rsidRDefault="00B64E57" w:rsidP="00677326">
    <w:pPr>
      <w:pStyle w:val="Footer"/>
      <w:framePr w:wrap="around" w:vAnchor="text" w:hAnchor="page" w:x="17626" w:y="1"/>
      <w:rPr>
        <w:rStyle w:val="PageNumber"/>
        <w:rFonts w:cs="Gill Sans"/>
        <w:szCs w:val="20"/>
      </w:rPr>
    </w:pPr>
    <w:r w:rsidRPr="008D1AA9">
      <w:rPr>
        <w:rStyle w:val="PageNumber"/>
        <w:rFonts w:cs="Gill Sans"/>
        <w:szCs w:val="20"/>
      </w:rPr>
      <w:t xml:space="preserve">Pagina </w:t>
    </w:r>
    <w:r w:rsidRPr="008D1AA9">
      <w:rPr>
        <w:rStyle w:val="PageNumber"/>
        <w:rFonts w:cs="Gill Sans"/>
        <w:szCs w:val="20"/>
      </w:rPr>
      <w:fldChar w:fldCharType="begin"/>
    </w:r>
    <w:r w:rsidRPr="008D1AA9">
      <w:rPr>
        <w:rStyle w:val="PageNumber"/>
        <w:rFonts w:cs="Gill Sans"/>
        <w:szCs w:val="20"/>
      </w:rPr>
      <w:instrText xml:space="preserve">PAGE  </w:instrText>
    </w:r>
    <w:r w:rsidRPr="008D1AA9">
      <w:rPr>
        <w:rStyle w:val="PageNumber"/>
        <w:rFonts w:cs="Gill Sans"/>
        <w:szCs w:val="20"/>
      </w:rPr>
      <w:fldChar w:fldCharType="separate"/>
    </w:r>
    <w:r w:rsidR="005A54F5">
      <w:rPr>
        <w:rStyle w:val="PageNumber"/>
        <w:rFonts w:cs="Gill Sans"/>
        <w:noProof/>
        <w:szCs w:val="20"/>
      </w:rPr>
      <w:t>1</w:t>
    </w:r>
    <w:r w:rsidRPr="008D1AA9">
      <w:rPr>
        <w:rStyle w:val="PageNumber"/>
        <w:rFonts w:cs="Gill Sans"/>
        <w:szCs w:val="20"/>
      </w:rPr>
      <w:fldChar w:fldCharType="end"/>
    </w:r>
  </w:p>
  <w:p w14:paraId="6E3BA287" w14:textId="77777777" w:rsidR="00B64E57" w:rsidRPr="008D1AA9" w:rsidRDefault="00B64E57" w:rsidP="00677326">
    <w:pPr>
      <w:pStyle w:val="Footer"/>
      <w:framePr w:wrap="around" w:vAnchor="text" w:hAnchor="page" w:x="17626" w:y="1441"/>
      <w:rPr>
        <w:rStyle w:val="PageNumber"/>
        <w:rFonts w:cs="Gill Sans"/>
        <w:szCs w:val="20"/>
      </w:rPr>
    </w:pPr>
    <w:r w:rsidRPr="008D1AA9">
      <w:rPr>
        <w:rStyle w:val="PageNumber"/>
        <w:rFonts w:cs="Gill Sans"/>
        <w:szCs w:val="20"/>
      </w:rPr>
      <w:t xml:space="preserve">Pagina </w:t>
    </w:r>
    <w:r w:rsidRPr="008D1AA9">
      <w:rPr>
        <w:rStyle w:val="PageNumber"/>
        <w:rFonts w:cs="Gill Sans"/>
        <w:szCs w:val="20"/>
      </w:rPr>
      <w:fldChar w:fldCharType="begin"/>
    </w:r>
    <w:r w:rsidRPr="008D1AA9">
      <w:rPr>
        <w:rStyle w:val="PageNumber"/>
        <w:rFonts w:cs="Gill Sans"/>
        <w:szCs w:val="20"/>
      </w:rPr>
      <w:instrText xml:space="preserve">PAGE  </w:instrText>
    </w:r>
    <w:r w:rsidRPr="008D1AA9">
      <w:rPr>
        <w:rStyle w:val="PageNumber"/>
        <w:rFonts w:cs="Gill Sans"/>
        <w:szCs w:val="20"/>
      </w:rPr>
      <w:fldChar w:fldCharType="separate"/>
    </w:r>
    <w:r w:rsidR="005A54F5">
      <w:rPr>
        <w:rStyle w:val="PageNumber"/>
        <w:rFonts w:cs="Gill Sans"/>
        <w:noProof/>
        <w:szCs w:val="20"/>
      </w:rPr>
      <w:t>1</w:t>
    </w:r>
    <w:r w:rsidRPr="008D1AA9">
      <w:rPr>
        <w:rStyle w:val="PageNumber"/>
        <w:rFonts w:cs="Gill Sans"/>
        <w:szCs w:val="20"/>
      </w:rPr>
      <w:fldChar w:fldCharType="end"/>
    </w:r>
  </w:p>
  <w:p w14:paraId="00D70331" w14:textId="4120596E" w:rsidR="00B64E57" w:rsidRDefault="004B6733" w:rsidP="00600347">
    <w:pPr>
      <w:pStyle w:val="Footer"/>
      <w:ind w:right="360"/>
    </w:pPr>
    <w:r>
      <w:rPr>
        <w:noProof/>
        <w:lang w:val="en-US"/>
      </w:rPr>
      <w:drawing>
        <wp:anchor distT="0" distB="0" distL="114300" distR="114300" simplePos="0" relativeHeight="251660300" behindDoc="0" locked="0" layoutInCell="1" allowOverlap="1" wp14:anchorId="11139F90" wp14:editId="482B2BD7">
          <wp:simplePos x="0" y="0"/>
          <wp:positionH relativeFrom="column">
            <wp:posOffset>-898543</wp:posOffset>
          </wp:positionH>
          <wp:positionV relativeFrom="paragraph">
            <wp:posOffset>-238488</wp:posOffset>
          </wp:positionV>
          <wp:extent cx="5306060" cy="852805"/>
          <wp:effectExtent l="0" t="0" r="2540" b="0"/>
          <wp:wrapThrough wrapText="bothSides">
            <wp:wrapPolygon edited="0">
              <wp:start x="0" y="0"/>
              <wp:lineTo x="0" y="21230"/>
              <wp:lineTo x="21559" y="21230"/>
              <wp:lineTo x="21559" y="0"/>
              <wp:lineTo x="0" y="0"/>
            </wp:wrapPolygon>
          </wp:wrapThrough>
          <wp:docPr id="4" name="Afbeelding 4" descr="Afbeelding met schermafbeel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DA_briefNAW.jpg"/>
                  <pic:cNvPicPr/>
                </pic:nvPicPr>
                <pic:blipFill rotWithShape="1">
                  <a:blip r:embed="rId1"/>
                  <a:srcRect t="39927" r="30259"/>
                  <a:stretch/>
                </pic:blipFill>
                <pic:spPr bwMode="auto">
                  <a:xfrm>
                    <a:off x="0" y="0"/>
                    <a:ext cx="5306060" cy="852805"/>
                  </a:xfrm>
                  <a:prstGeom prst="rect">
                    <a:avLst/>
                  </a:prstGeom>
                  <a:ln>
                    <a:noFill/>
                  </a:ln>
                  <a:extLst>
                    <a:ext uri="{53640926-AAD7-44D8-BBD7-CCE9431645EC}">
                      <a14:shadowObscured xmlns:a14="http://schemas.microsoft.com/office/drawing/2010/main"/>
                    </a:ex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ACD2" w14:textId="77777777" w:rsidR="00B64E57" w:rsidRPr="008D1AA9" w:rsidRDefault="00B64E57" w:rsidP="004B6733">
    <w:pPr>
      <w:pStyle w:val="Footer"/>
      <w:framePr w:wrap="none" w:vAnchor="text" w:hAnchor="margin" w:xAlign="center" w:y="1"/>
      <w:rPr>
        <w:rStyle w:val="PageNumber"/>
        <w:rFonts w:cs="Gill Sans"/>
        <w:szCs w:val="20"/>
      </w:rPr>
    </w:pPr>
    <w:r w:rsidRPr="008D1AA9">
      <w:rPr>
        <w:rStyle w:val="PageNumber"/>
        <w:rFonts w:cs="Gill Sans"/>
        <w:szCs w:val="20"/>
      </w:rPr>
      <w:t xml:space="preserve">Pagina </w:t>
    </w:r>
    <w:r w:rsidRPr="008D1AA9">
      <w:rPr>
        <w:rStyle w:val="PageNumber"/>
        <w:rFonts w:cs="Gill Sans"/>
        <w:szCs w:val="20"/>
      </w:rPr>
      <w:fldChar w:fldCharType="begin"/>
    </w:r>
    <w:r w:rsidRPr="008D1AA9">
      <w:rPr>
        <w:rStyle w:val="PageNumber"/>
        <w:rFonts w:cs="Gill Sans"/>
        <w:szCs w:val="20"/>
      </w:rPr>
      <w:instrText xml:space="preserve">PAGE  </w:instrText>
    </w:r>
    <w:r w:rsidRPr="008D1AA9">
      <w:rPr>
        <w:rStyle w:val="PageNumber"/>
        <w:rFonts w:cs="Gill Sans"/>
        <w:szCs w:val="20"/>
      </w:rPr>
      <w:fldChar w:fldCharType="separate"/>
    </w:r>
    <w:r w:rsidR="005A54F5">
      <w:rPr>
        <w:rStyle w:val="PageNumber"/>
        <w:rFonts w:cs="Gill Sans"/>
        <w:noProof/>
        <w:szCs w:val="20"/>
      </w:rPr>
      <w:t>4</w:t>
    </w:r>
    <w:r w:rsidRPr="008D1AA9">
      <w:rPr>
        <w:rStyle w:val="PageNumber"/>
        <w:rFonts w:cs="Gill Sans"/>
        <w:szCs w:val="20"/>
      </w:rPr>
      <w:fldChar w:fldCharType="end"/>
    </w:r>
  </w:p>
  <w:p w14:paraId="442BC9DF" w14:textId="77777777" w:rsidR="00B64E57" w:rsidRPr="00600347" w:rsidRDefault="00B64E57" w:rsidP="00600347">
    <w:pPr>
      <w:pStyle w:val="Footer"/>
      <w:tabs>
        <w:tab w:val="clear" w:pos="4536"/>
        <w:tab w:val="clear" w:pos="9072"/>
        <w:tab w:val="left" w:pos="6680"/>
      </w:tabs>
    </w:pPr>
    <w:r>
      <w:rPr>
        <w:noProof/>
        <w:lang w:val="en-US"/>
      </w:rPr>
      <mc:AlternateContent>
        <mc:Choice Requires="wps">
          <w:drawing>
            <wp:anchor distT="0" distB="0" distL="114300" distR="114300" simplePos="0" relativeHeight="251658247" behindDoc="0" locked="0" layoutInCell="1" allowOverlap="1" wp14:anchorId="4E589A72" wp14:editId="2D728322">
              <wp:simplePos x="0" y="0"/>
              <wp:positionH relativeFrom="column">
                <wp:posOffset>3177540</wp:posOffset>
              </wp:positionH>
              <wp:positionV relativeFrom="page">
                <wp:posOffset>10387330</wp:posOffset>
              </wp:positionV>
              <wp:extent cx="3482340" cy="353695"/>
              <wp:effectExtent l="0" t="0" r="0" b="1905"/>
              <wp:wrapSquare wrapText="bothSides"/>
              <wp:docPr id="33" name="Tekstvak 33"/>
              <wp:cNvGraphicFramePr/>
              <a:graphic xmlns:a="http://schemas.openxmlformats.org/drawingml/2006/main">
                <a:graphicData uri="http://schemas.microsoft.com/office/word/2010/wordprocessingShape">
                  <wps:wsp>
                    <wps:cNvSpPr txBox="1"/>
                    <wps:spPr>
                      <a:xfrm>
                        <a:off x="0" y="0"/>
                        <a:ext cx="3482340" cy="353695"/>
                      </a:xfrm>
                      <a:prstGeom prst="rect">
                        <a:avLst/>
                      </a:prstGeom>
                      <a:solidFill>
                        <a:srgbClr val="92117E"/>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0E03643" w14:textId="77777777" w:rsidR="00B64E57" w:rsidRDefault="00B64E57" w:rsidP="006003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89A72" id="_x0000_t202" coordsize="21600,21600" o:spt="202" path="m,l,21600r21600,l21600,xe">
              <v:stroke joinstyle="miter"/>
              <v:path gradientshapeok="t" o:connecttype="rect"/>
            </v:shapetype>
            <v:shape id="Tekstvak 33" o:spid="_x0000_s1034" type="#_x0000_t202" style="position:absolute;margin-left:250.2pt;margin-top:817.9pt;width:274.2pt;height:27.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o1reAIAAGQFAAAOAAAAZHJzL2Uyb0RvYy54bWysVFlvEzEQfkfiP1h+p5urR6JuqpBShFS1&#10;FSnqs+O1kxVej7En2Q2/nrF3c1B4KeLFHnu+uY/rm6YybKt8KMHmvH/W40xZCUVpVzn/9nz34Yqz&#10;gMIWwoBVOd+pwG+m799d126iBrAGUyjPSIkNk9rlfI3oJlkW5FpVIpyBU5aYGnwlkJ5+lRVe1KS9&#10;Mtmg17vIavCF8yBVCPR72zL5NOnXWkl81DooZCbn5Bum06dzGc9sei0mKy/cupSdG+IfvKhEacno&#10;QdWtQME2vvxDVVVKDwE0nkmoMtC6lCrFQNH0e6+iWayFUykWSk5whzSF/6dWPmwX7skzbD5CQwWM&#10;CaldmAT6jPE02lfxJk8Z8SmFu0PaVINM0udwdDUYjogliTc8H16Mz6Oa7CjtfMDPCioWiZx7KkvK&#10;ltjeB2yhe0g0FsCUxV1pTHr41XJuPNsKKuF40O9ffuq0/wYzNoItRLFWY/ujUhN0Zo6RJQp3RkUp&#10;Y78qzcoiBZhsxvZTB6tCSmUx5YaCSuiI0mTqLYIdPoq2Xr1F+CCRLIPFg3BVWvApnWlqjm4X3/cu&#10;6xZPNTmJO5LYLBsKPOejfeGXUOyoHzy0oxKcvCupaPci4JPwNBtUZ5p3fKRDG6hzDh3F2Rr8z7/9&#10;Rzy1LHE5q2nWch5+bIRXnJkvlpp53B/F9sH0GJ1fDujhTznLU47dVHOgXujTZnEykRGPZk9qD9UL&#10;rYVZtEosYSXZzjnuyTm2G4DWilSzWQLRODqB93bhZFQdsxxb8rl5Ed51fYvU8Q+wn0oxedW+LTZK&#10;WphtEHSZejvmuc1ql38a5TQd3dqJu+L0nVDH5Tj9BQAA//8DAFBLAwQUAAYACAAAACEA86w/k+IA&#10;AAAOAQAADwAAAGRycy9kb3ducmV2LnhtbEyPwU7DMBBE70j8g7VI3KjdklQlxKkACQlxQTUc4ObG&#10;Jokar9PYaVK+ns0Jbrs7o9k3+XZyLTvZPjQeJSwXApjF0psGKwkf7883G2AhajS69WglnG2AbXF5&#10;kevM+BF39qRixSgEQ6Yl1DF2GeehrK3TYeE7i6R9+97pSGtfcdPrkcJdy1dCrLnTDdKHWnf2qbbl&#10;QQ1Owg+Oq+5LDcnx+HZGdXj0r+rzRcrrq+nhHli0U/wzw4xP6FAQ094PaAJrJaRCJGQlYX2bUonZ&#10;IpINTfv5drdMgRc5/1+j+AUAAP//AwBQSwECLQAUAAYACAAAACEAtoM4kv4AAADhAQAAEwAAAAAA&#10;AAAAAAAAAAAAAAAAW0NvbnRlbnRfVHlwZXNdLnhtbFBLAQItABQABgAIAAAAIQA4/SH/1gAAAJQB&#10;AAALAAAAAAAAAAAAAAAAAC8BAABfcmVscy8ucmVsc1BLAQItABQABgAIAAAAIQBa9o1reAIAAGQF&#10;AAAOAAAAAAAAAAAAAAAAAC4CAABkcnMvZTJvRG9jLnhtbFBLAQItABQABgAIAAAAIQDzrD+T4gAA&#10;AA4BAAAPAAAAAAAAAAAAAAAAANIEAABkcnMvZG93bnJldi54bWxQSwUGAAAAAAQABADzAAAA4QUA&#10;AAAA&#10;" fillcolor="#92117e" stroked="f">
              <v:textbox>
                <w:txbxContent>
                  <w:p w14:paraId="20E03643" w14:textId="77777777" w:rsidR="00B64E57" w:rsidRDefault="00B64E57" w:rsidP="00600347"/>
                </w:txbxContent>
              </v:textbox>
              <w10:wrap type="square" anchory="page"/>
            </v:shape>
          </w:pict>
        </mc:Fallback>
      </mc:AlternateContent>
    </w:r>
    <w:r w:rsidRPr="00CD4F4B">
      <w:rPr>
        <w:rFonts w:cs="Times New Roman"/>
        <w:noProof/>
        <w:lang w:val="en-US"/>
      </w:rPr>
      <mc:AlternateContent>
        <mc:Choice Requires="wps">
          <w:drawing>
            <wp:anchor distT="0" distB="0" distL="114300" distR="114300" simplePos="0" relativeHeight="251658248" behindDoc="0" locked="0" layoutInCell="1" allowOverlap="1" wp14:anchorId="3BA1B60B" wp14:editId="45D18B1A">
              <wp:simplePos x="0" y="0"/>
              <wp:positionH relativeFrom="column">
                <wp:posOffset>7953375</wp:posOffset>
              </wp:positionH>
              <wp:positionV relativeFrom="page">
                <wp:posOffset>7079615</wp:posOffset>
              </wp:positionV>
              <wp:extent cx="1600200" cy="346710"/>
              <wp:effectExtent l="0" t="0" r="0" b="0"/>
              <wp:wrapNone/>
              <wp:docPr id="35" name="Tekstvak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34671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5E38A91" w14:textId="77777777" w:rsidR="00B64E57" w:rsidRPr="00600347" w:rsidRDefault="00B64E57" w:rsidP="00CD4F4B">
                          <w:pPr>
                            <w:jc w:val="right"/>
                            <w:rPr>
                              <w:rFonts w:ascii="Gill Sans" w:hAnsi="Gill Sans" w:cs="Gill Sans"/>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1B60B" id="Tekstvak 35" o:spid="_x0000_s1035" type="#_x0000_t202" style="position:absolute;margin-left:626.25pt;margin-top:557.45pt;width:126pt;height:27.3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7RmJAIAAFEEAAAOAAAAZHJzL2Uyb0RvYy54bWysVEtv2zAMvg/YfxB0X+xkadoZcYqsRYYB&#10;QVsgHXpWZCkWZomapMTufv0o2Xms22nYRaZIiq/vo+e3nW7IQTivwJR0PMopEYZDpcyupN+eVx9u&#10;KPGBmYo1YERJX4Wnt4v37+atLcQEamgq4QgGMb5obUnrEGyRZZ7XQjM/AisMGiU4zQJe3S6rHGsx&#10;um6ySZ7PshZcZR1w4T1q73sjXaT4UgoeHqX0IpCmpFhbSKdL5zae2WLOip1jtlZ8KIP9QxWaKYNJ&#10;T6HuWWBk79QfobTiDjzIMOKgM5BScZF6wG7G+ZtuNjWzIvWCw/H2NCb//8Lyh8PGPjkSus/QIYCp&#10;CW/XwL97nE3WWl8MPnGmvvDoHRvtpNPxiy0QfIizfT3NU3SB8BhtlucIEiUcbR+ns+txGnh2fm2d&#10;D18EaBKFkjrEK1XADmsfYn5WHF1iMgMr1TQJs8b8pkDHXiMS6MPrc8FRCt22I6oq6VWEPWq2UL1i&#10;8w56XnjLVwoLWTMfnphDImDtSO7wiIdsoC0pDBIlNbiff9NHf8QHrZS0SKyS+h975gQlzVeDyH0a&#10;T6eRiekyvbqe4MVdWraXFrPXd4DcHeMaWZ7E6B+aoygd6BfcgWXMiiZmOOYuaTiKd6GnO+4QF8tl&#10;ckLuWRbWZmP5EfM45ufuhTk7YBEQxQc4UpAVbyDpfXsMlvsAUiW8zlMdyIO8TTAOOxYX4/KevM5/&#10;gsUvAAAA//8DAFBLAwQUAAYACAAAACEAoBFi8d8AAAAPAQAADwAAAGRycy9kb3ducmV2LnhtbEyP&#10;T0+EMBDF7yZ+h2ZMvLktBDaClI3ReNW4/km8deksEOmU0O6C397hpLd5b17e/KbaLW4QZ5xC70lD&#10;slEgkBpve2o1vL893dyCCNGQNYMn1PCDAXb15UVlSutnesXzPraCSyiURkMX41hKGZoOnQkbPyLx&#10;7ugnZyLLqZV2MjOXu0GmSm2lMz3xhc6M+NBh870/OQ0fz8evz0y9tI8uH2e/KEmukFpfXy33dyAi&#10;LvEvDCs+o0PNTAd/IhvEwDrN05yzPCVJVoBYM7nK2Dus3rbIQdaV/P9H/QsAAP//AwBQSwECLQAU&#10;AAYACAAAACEAtoM4kv4AAADhAQAAEwAAAAAAAAAAAAAAAAAAAAAAW0NvbnRlbnRfVHlwZXNdLnht&#10;bFBLAQItABQABgAIAAAAIQA4/SH/1gAAAJQBAAALAAAAAAAAAAAAAAAAAC8BAABfcmVscy8ucmVs&#10;c1BLAQItABQABgAIAAAAIQAgV7RmJAIAAFEEAAAOAAAAAAAAAAAAAAAAAC4CAABkcnMvZTJvRG9j&#10;LnhtbFBLAQItABQABgAIAAAAIQCgEWLx3wAAAA8BAAAPAAAAAAAAAAAAAAAAAH4EAABkcnMvZG93&#10;bnJldi54bWxQSwUGAAAAAAQABADzAAAAigUAAAAA&#10;" filled="f" stroked="f">
              <v:textbox>
                <w:txbxContent>
                  <w:p w14:paraId="75E38A91" w14:textId="77777777" w:rsidR="00B64E57" w:rsidRPr="00600347" w:rsidRDefault="00B64E57" w:rsidP="00CD4F4B">
                    <w:pPr>
                      <w:jc w:val="right"/>
                      <w:rPr>
                        <w:rFonts w:ascii="Gill Sans" w:hAnsi="Gill Sans" w:cs="Gill Sans"/>
                        <w:sz w:val="26"/>
                        <w:szCs w:val="26"/>
                      </w:rPr>
                    </w:pPr>
                  </w:p>
                </w:txbxContent>
              </v:textbox>
              <w10:wrap anchory="page"/>
            </v:shape>
          </w:pict>
        </mc:Fallback>
      </mc:AlternateContent>
    </w:r>
    <w:r>
      <w:rPr>
        <w:noProof/>
        <w:lang w:val="en-US"/>
      </w:rPr>
      <mc:AlternateContent>
        <mc:Choice Requires="wps">
          <w:drawing>
            <wp:anchor distT="0" distB="0" distL="114300" distR="114300" simplePos="0" relativeHeight="251658246" behindDoc="0" locked="0" layoutInCell="1" allowOverlap="1" wp14:anchorId="12D24CC0" wp14:editId="28D70F3C">
              <wp:simplePos x="0" y="0"/>
              <wp:positionH relativeFrom="column">
                <wp:posOffset>12654915</wp:posOffset>
              </wp:positionH>
              <wp:positionV relativeFrom="page">
                <wp:posOffset>10180320</wp:posOffset>
              </wp:positionV>
              <wp:extent cx="1600200" cy="346710"/>
              <wp:effectExtent l="0" t="0" r="0" b="0"/>
              <wp:wrapNone/>
              <wp:docPr id="34" name="Tekstvak 34"/>
              <wp:cNvGraphicFramePr/>
              <a:graphic xmlns:a="http://schemas.openxmlformats.org/drawingml/2006/main">
                <a:graphicData uri="http://schemas.microsoft.com/office/word/2010/wordprocessingShape">
                  <wps:wsp>
                    <wps:cNvSpPr txBox="1"/>
                    <wps:spPr>
                      <a:xfrm>
                        <a:off x="0" y="0"/>
                        <a:ext cx="1600200" cy="34671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913DCAA" w14:textId="77777777" w:rsidR="00B64E57" w:rsidRPr="008D1AA9" w:rsidRDefault="00B64E57" w:rsidP="00702D4A">
                          <w:pPr>
                            <w:jc w:val="right"/>
                            <w:rPr>
                              <w:rFonts w:ascii="Gill Sans MT" w:hAnsi="Gill Sans MT" w:cs="Gill Sans"/>
                              <w:sz w:val="20"/>
                              <w:szCs w:val="20"/>
                            </w:rPr>
                          </w:pPr>
                          <w:r w:rsidRPr="008D1AA9">
                            <w:rPr>
                              <w:rFonts w:ascii="Gill Sans MT" w:hAnsi="Gill Sans MT" w:cs="Gill Sans"/>
                              <w:sz w:val="20"/>
                              <w:szCs w:val="20"/>
                            </w:rPr>
                            <w:t>2018 – versie 1</w:t>
                          </w:r>
                        </w:p>
                        <w:p w14:paraId="0A056D62" w14:textId="77777777" w:rsidR="00B64E57" w:rsidRPr="00600347" w:rsidRDefault="00B64E57" w:rsidP="00702D4A">
                          <w:pPr>
                            <w:jc w:val="right"/>
                            <w:rPr>
                              <w:rFonts w:ascii="Gill Sans" w:hAnsi="Gill Sans" w:cs="Gill Sans"/>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24CC0" id="Tekstvak 34" o:spid="_x0000_s1036" type="#_x0000_t202" style="position:absolute;margin-left:996.45pt;margin-top:801.6pt;width:126pt;height:27.3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zB+ZQIAADsFAAAOAAAAZHJzL2Uyb0RvYy54bWysVEtv2zAMvg/YfxB0X5x0WboZdYosRYYB&#10;QVssHXpWZKkxJouaxMTOfn0p2Xms26XDLjYlfnx9JHV13daG7ZQPFdiCjwZDzpSVUFb2qeDfHxbv&#10;PnIWUNhSGLCq4HsV+PX07ZurxuXqAjZgSuUZObEhb1zBN4guz7IgN6oWYQBOWVJq8LVAOvqnrPSi&#10;Ie+1yS6Gw0nWgC+dB6lCoNubTsmnyb/WSuKd1kEhMwWn3DB9ffqu4zebXon8yQu3qWSfhviHLGpR&#10;WQp6dHUjULCtr/5wVVfSQwCNAwl1BlpXUqUaqJrR8EU1q41wKtVC5AR3pCn8P7fydrdy955h+xla&#10;amAkpHEhD3QZ62m1r+OfMmWkJwr3R9pUi0xGo8lwSL3gTJLu/XhyOUq8Zidr5wN+UVCzKBTcU1sS&#10;W2K3DEgRCXqAxGAWFpUxqTXG/nZBwO5Gpd721qeEk4R7o6KVsd+UZlWZ8o4XaarU3Hi2EzQPQkpl&#10;MZWc/BI6ojTFfo1hj4+mXVavMT5apMhg8WhcVxZ8YulF2uWPQ8q6wxN/Z3VHEdt1S4UXfHLo5xrK&#10;PbXZQ7cBwclFRb1YioD3wtPIU/tojfGOPtpAU3DoJc424H/97T7iaRJJy1lDK1Tw8HMrvOLMfLU0&#10;o59G43HcuXQYf7i8oIM/16zPNXZbz4G6MqIHw8kkRjyag6g91I+07bMYlVTCSopdcDyIc+wWm14L&#10;qWazBKItcwKXduVkdB1ZjpP20D4K7/pxRBrkWzgsm8hfTGWHjZYWZlsEXaWRjTx3rPb804amSe5f&#10;k/gEnJ8T6vTmTZ8BAAD//wMAUEsDBBQABgAIAAAAIQAdGWIj4AAAAA8BAAAPAAAAZHJzL2Rvd25y&#10;ZXYueG1sTI/NTsMwEITvSLyDtUjcqI1JSxPiVAjEFUT5kbi58TaJiNdR7Dbh7dme4LYzO5r9ttzM&#10;vhdHHGMXyMD1QoFAqoPrqDHw/vZ0tQYRkyVn+0Bo4AcjbKrzs9IWLkz0isdtagSXUCysgTaloZAy&#10;1i16GxdhQOLdPozeJpZjI91oJy73vdRKraS3HfGF1g740GL9vT14Ax/P+6/PTL00j345TGFWknwu&#10;jbm8mO/vQCSc018YTviMDhUz7cKBXBQ96zzXOWd5WqkbDYIzWmcZe7uTt7xdg6xK+f+P6hcAAP//&#10;AwBQSwECLQAUAAYACAAAACEAtoM4kv4AAADhAQAAEwAAAAAAAAAAAAAAAAAAAAAAW0NvbnRlbnRf&#10;VHlwZXNdLnhtbFBLAQItABQABgAIAAAAIQA4/SH/1gAAAJQBAAALAAAAAAAAAAAAAAAAAC8BAABf&#10;cmVscy8ucmVsc1BLAQItABQABgAIAAAAIQDaQzB+ZQIAADsFAAAOAAAAAAAAAAAAAAAAAC4CAABk&#10;cnMvZTJvRG9jLnhtbFBLAQItABQABgAIAAAAIQAdGWIj4AAAAA8BAAAPAAAAAAAAAAAAAAAAAL8E&#10;AABkcnMvZG93bnJldi54bWxQSwUGAAAAAAQABADzAAAAzAUAAAAA&#10;" filled="f" stroked="f">
              <v:textbox>
                <w:txbxContent>
                  <w:p w14:paraId="7913DCAA" w14:textId="77777777" w:rsidR="00B64E57" w:rsidRPr="008D1AA9" w:rsidRDefault="00B64E57" w:rsidP="00702D4A">
                    <w:pPr>
                      <w:jc w:val="right"/>
                      <w:rPr>
                        <w:rFonts w:ascii="Gill Sans MT" w:hAnsi="Gill Sans MT" w:cs="Gill Sans"/>
                        <w:sz w:val="20"/>
                        <w:szCs w:val="20"/>
                      </w:rPr>
                    </w:pPr>
                    <w:r w:rsidRPr="008D1AA9">
                      <w:rPr>
                        <w:rFonts w:ascii="Gill Sans MT" w:hAnsi="Gill Sans MT" w:cs="Gill Sans"/>
                        <w:sz w:val="20"/>
                        <w:szCs w:val="20"/>
                      </w:rPr>
                      <w:t>2018 – versie 1</w:t>
                    </w:r>
                  </w:p>
                  <w:p w14:paraId="0A056D62" w14:textId="77777777" w:rsidR="00B64E57" w:rsidRPr="00600347" w:rsidRDefault="00B64E57" w:rsidP="00702D4A">
                    <w:pPr>
                      <w:jc w:val="right"/>
                      <w:rPr>
                        <w:rFonts w:ascii="Gill Sans" w:hAnsi="Gill Sans" w:cs="Gill Sans"/>
                        <w:sz w:val="26"/>
                        <w:szCs w:val="26"/>
                      </w:rPr>
                    </w:pPr>
                  </w:p>
                </w:txbxContent>
              </v:textbox>
              <w10:wrap anchory="page"/>
            </v:shape>
          </w:pict>
        </mc:Fallback>
      </mc:AlternateContent>
    </w:r>
    <w:r>
      <w:tab/>
    </w:r>
  </w:p>
  <w:p w14:paraId="18E56DAA" w14:textId="77777777" w:rsidR="0068507C" w:rsidRDefault="0068507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DE12" w14:textId="77777777" w:rsidR="00B64E57" w:rsidRPr="008D1AA9" w:rsidRDefault="00B64E57" w:rsidP="00677326">
    <w:pPr>
      <w:pStyle w:val="Footer"/>
      <w:framePr w:wrap="around" w:vAnchor="text" w:hAnchor="page" w:x="17626" w:y="1"/>
      <w:rPr>
        <w:rStyle w:val="PageNumber"/>
        <w:rFonts w:cs="Gill Sans"/>
        <w:szCs w:val="20"/>
      </w:rPr>
    </w:pPr>
    <w:r w:rsidRPr="008D1AA9">
      <w:rPr>
        <w:rStyle w:val="PageNumber"/>
        <w:rFonts w:cs="Gill Sans"/>
        <w:szCs w:val="20"/>
      </w:rPr>
      <w:t xml:space="preserve">Pagina </w:t>
    </w:r>
    <w:r w:rsidRPr="008D1AA9">
      <w:rPr>
        <w:rStyle w:val="PageNumber"/>
        <w:rFonts w:cs="Gill Sans"/>
        <w:szCs w:val="20"/>
      </w:rPr>
      <w:fldChar w:fldCharType="begin"/>
    </w:r>
    <w:r w:rsidRPr="008D1AA9">
      <w:rPr>
        <w:rStyle w:val="PageNumber"/>
        <w:rFonts w:cs="Gill Sans"/>
        <w:szCs w:val="20"/>
      </w:rPr>
      <w:instrText xml:space="preserve">PAGE  </w:instrText>
    </w:r>
    <w:r w:rsidRPr="008D1AA9">
      <w:rPr>
        <w:rStyle w:val="PageNumber"/>
        <w:rFonts w:cs="Gill Sans"/>
        <w:szCs w:val="20"/>
      </w:rPr>
      <w:fldChar w:fldCharType="separate"/>
    </w:r>
    <w:r>
      <w:rPr>
        <w:rStyle w:val="PageNumber"/>
        <w:rFonts w:cs="Gill Sans"/>
        <w:noProof/>
        <w:szCs w:val="20"/>
      </w:rPr>
      <w:t>11-2</w:t>
    </w:r>
    <w:r w:rsidRPr="008D1AA9">
      <w:rPr>
        <w:rStyle w:val="PageNumber"/>
        <w:rFonts w:cs="Gill Sans"/>
        <w:szCs w:val="20"/>
      </w:rPr>
      <w:fldChar w:fldCharType="end"/>
    </w:r>
  </w:p>
  <w:p w14:paraId="70F85BE3" w14:textId="77777777" w:rsidR="00B64E57" w:rsidRPr="008D1AA9" w:rsidRDefault="00B64E57" w:rsidP="00677326">
    <w:pPr>
      <w:pStyle w:val="Footer"/>
      <w:framePr w:wrap="around" w:vAnchor="text" w:hAnchor="page" w:x="17626" w:y="1441"/>
      <w:rPr>
        <w:rStyle w:val="PageNumber"/>
        <w:rFonts w:cs="Gill Sans"/>
        <w:szCs w:val="20"/>
      </w:rPr>
    </w:pPr>
    <w:r w:rsidRPr="008D1AA9">
      <w:rPr>
        <w:rStyle w:val="PageNumber"/>
        <w:rFonts w:cs="Gill Sans"/>
        <w:szCs w:val="20"/>
      </w:rPr>
      <w:t xml:space="preserve">Pagina </w:t>
    </w:r>
    <w:r w:rsidRPr="008D1AA9">
      <w:rPr>
        <w:rStyle w:val="PageNumber"/>
        <w:rFonts w:cs="Gill Sans"/>
        <w:szCs w:val="20"/>
      </w:rPr>
      <w:fldChar w:fldCharType="begin"/>
    </w:r>
    <w:r w:rsidRPr="008D1AA9">
      <w:rPr>
        <w:rStyle w:val="PageNumber"/>
        <w:rFonts w:cs="Gill Sans"/>
        <w:szCs w:val="20"/>
      </w:rPr>
      <w:instrText xml:space="preserve">PAGE  </w:instrText>
    </w:r>
    <w:r w:rsidRPr="008D1AA9">
      <w:rPr>
        <w:rStyle w:val="PageNumber"/>
        <w:rFonts w:cs="Gill Sans"/>
        <w:szCs w:val="20"/>
      </w:rPr>
      <w:fldChar w:fldCharType="separate"/>
    </w:r>
    <w:r>
      <w:rPr>
        <w:rStyle w:val="PageNumber"/>
        <w:rFonts w:cs="Gill Sans"/>
        <w:noProof/>
        <w:szCs w:val="20"/>
      </w:rPr>
      <w:t>11-2</w:t>
    </w:r>
    <w:r w:rsidRPr="008D1AA9">
      <w:rPr>
        <w:rStyle w:val="PageNumber"/>
        <w:rFonts w:cs="Gill Sans"/>
        <w:szCs w:val="20"/>
      </w:rPr>
      <w:fldChar w:fldCharType="end"/>
    </w:r>
  </w:p>
  <w:p w14:paraId="02E9FD58" w14:textId="77777777" w:rsidR="00B64E57" w:rsidRPr="008D1AA9" w:rsidRDefault="00B64E57" w:rsidP="00677326">
    <w:pPr>
      <w:pStyle w:val="Footer"/>
      <w:framePr w:wrap="around" w:vAnchor="text" w:hAnchor="page" w:x="17626" w:y="1"/>
      <w:rPr>
        <w:rStyle w:val="PageNumber"/>
        <w:rFonts w:cs="Gill Sans"/>
        <w:szCs w:val="20"/>
      </w:rPr>
    </w:pPr>
    <w:r w:rsidRPr="008D1AA9">
      <w:rPr>
        <w:rStyle w:val="PageNumber"/>
        <w:rFonts w:cs="Gill Sans"/>
        <w:szCs w:val="20"/>
      </w:rPr>
      <w:t xml:space="preserve">Pagina </w:t>
    </w:r>
    <w:r w:rsidRPr="008D1AA9">
      <w:rPr>
        <w:rStyle w:val="PageNumber"/>
        <w:rFonts w:cs="Gill Sans"/>
        <w:szCs w:val="20"/>
      </w:rPr>
      <w:fldChar w:fldCharType="begin"/>
    </w:r>
    <w:r w:rsidRPr="008D1AA9">
      <w:rPr>
        <w:rStyle w:val="PageNumber"/>
        <w:rFonts w:cs="Gill Sans"/>
        <w:szCs w:val="20"/>
      </w:rPr>
      <w:instrText xml:space="preserve">PAGE  </w:instrText>
    </w:r>
    <w:r w:rsidRPr="008D1AA9">
      <w:rPr>
        <w:rStyle w:val="PageNumber"/>
        <w:rFonts w:cs="Gill Sans"/>
        <w:szCs w:val="20"/>
      </w:rPr>
      <w:fldChar w:fldCharType="separate"/>
    </w:r>
    <w:r>
      <w:rPr>
        <w:rStyle w:val="PageNumber"/>
        <w:rFonts w:cs="Gill Sans"/>
        <w:noProof/>
        <w:szCs w:val="20"/>
      </w:rPr>
      <w:t>11-2</w:t>
    </w:r>
    <w:r w:rsidRPr="008D1AA9">
      <w:rPr>
        <w:rStyle w:val="PageNumber"/>
        <w:rFonts w:cs="Gill Sans"/>
        <w:szCs w:val="20"/>
      </w:rPr>
      <w:fldChar w:fldCharType="end"/>
    </w:r>
  </w:p>
  <w:p w14:paraId="65A8BF68" w14:textId="77777777" w:rsidR="00B64E57" w:rsidRDefault="00B64E57" w:rsidP="00600347">
    <w:pPr>
      <w:pStyle w:val="Footer"/>
      <w:ind w:right="360"/>
    </w:pPr>
    <w:r>
      <w:rPr>
        <w:noProof/>
        <w:lang w:val="en-US"/>
      </w:rPr>
      <mc:AlternateContent>
        <mc:Choice Requires="wps">
          <w:drawing>
            <wp:anchor distT="0" distB="0" distL="114300" distR="114300" simplePos="0" relativeHeight="251658245" behindDoc="0" locked="0" layoutInCell="1" allowOverlap="1" wp14:anchorId="59EAE583" wp14:editId="2373AB88">
              <wp:simplePos x="0" y="0"/>
              <wp:positionH relativeFrom="column">
                <wp:posOffset>8070850</wp:posOffset>
              </wp:positionH>
              <wp:positionV relativeFrom="page">
                <wp:posOffset>6993890</wp:posOffset>
              </wp:positionV>
              <wp:extent cx="1600200" cy="346710"/>
              <wp:effectExtent l="0" t="0" r="0" b="0"/>
              <wp:wrapNone/>
              <wp:docPr id="12" name="Tekstvak 12"/>
              <wp:cNvGraphicFramePr/>
              <a:graphic xmlns:a="http://schemas.openxmlformats.org/drawingml/2006/main">
                <a:graphicData uri="http://schemas.microsoft.com/office/word/2010/wordprocessingShape">
                  <wps:wsp>
                    <wps:cNvSpPr txBox="1"/>
                    <wps:spPr>
                      <a:xfrm>
                        <a:off x="0" y="0"/>
                        <a:ext cx="1600200" cy="34671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22EBF1" w14:textId="77777777" w:rsidR="00B64E57" w:rsidRPr="008D1AA9" w:rsidRDefault="00B64E57" w:rsidP="00677326">
                          <w:pPr>
                            <w:jc w:val="right"/>
                            <w:rPr>
                              <w:rFonts w:ascii="Gill Sans MT" w:hAnsi="Gill Sans MT" w:cs="Gill Sans"/>
                              <w:sz w:val="20"/>
                              <w:szCs w:val="20"/>
                            </w:rPr>
                          </w:pPr>
                          <w:r w:rsidRPr="008D1AA9">
                            <w:rPr>
                              <w:rFonts w:ascii="Gill Sans MT" w:hAnsi="Gill Sans MT" w:cs="Gill Sans"/>
                              <w:sz w:val="20"/>
                              <w:szCs w:val="20"/>
                            </w:rPr>
                            <w:t>2018 – versie 1</w:t>
                          </w:r>
                        </w:p>
                        <w:p w14:paraId="74C24142" w14:textId="77777777" w:rsidR="00B64E57" w:rsidRPr="00600347" w:rsidRDefault="00B64E57" w:rsidP="00677326">
                          <w:pPr>
                            <w:jc w:val="right"/>
                            <w:rPr>
                              <w:rFonts w:ascii="Gill Sans" w:hAnsi="Gill Sans" w:cs="Gill Sans"/>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EAE583" id="_x0000_t202" coordsize="21600,21600" o:spt="202" path="m,l,21600r21600,l21600,xe">
              <v:stroke joinstyle="miter"/>
              <v:path gradientshapeok="t" o:connecttype="rect"/>
            </v:shapetype>
            <v:shape id="Tekstvak 12" o:spid="_x0000_s1037" type="#_x0000_t202" style="position:absolute;margin-left:635.5pt;margin-top:550.7pt;width:126pt;height:27.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X+rZQIAADsFAAAOAAAAZHJzL2Uyb0RvYy54bWysVN9v2jAQfp+0/8Hy+wh0jG4RoWJUTJNQ&#10;W41OfTaOXaI5Ps8+SNhf37MTKOv20mkvydn33a/v7jy9amvD9sqHCmzBR4MhZ8pKKCv7WPDv98t3&#10;HzkLKGwpDFhV8IMK/Gr29s20cbm6gC2YUnlGTmzIG1fwLaLLsyzIrapFGIBTlpQafC2Qjv4xK71o&#10;yHttsovhcJI14EvnQaoQ6Pa6U/JZ8q+1knirdVDITMEpN0xfn76b+M1mU5E/euG2lezTEP+QRS0q&#10;S0FPrq4FCrbz1R+u6kp6CKBxIKHOQOtKqlQDVTMavqhmvRVOpVqInOBONIX/51be7NfuzjNsP0NL&#10;DYyENC7kgS5jPa32dfxTpoz0ROHhRJtqkcloNBkOqRecSdK9H08uR4nX7Nna+YBfFNQsCgX31JbE&#10;ltivAlJEgh4hMZiFZWVMao2xv10QsLtRqbe99XPCScKDUdHK2G9Ks6pMeceLNFVqYTzbC5oHIaWy&#10;mEpOfgkdUZpiv8awx0fTLqvXGJ8sUmSweDKuKws+sfQi7fLHMWXd4Ym/s7qjiO2mpcILfnns5wbK&#10;A7XZQ7cBwcllRb1YiYB3wtPIU/tojfGWPtpAU3DoJc624H/97T7iaRJJy1lDK1Tw8HMnvOLMfLU0&#10;o59G43HcuXQYf7i8oIM/12zONXZXL4C6MqIHw8kkRjyao6g91A+07fMYlVTCSopdcDyKC+wWm14L&#10;qebzBKItcwJXdu1kdB1ZjpN23z4I7/pxRBrkGzgum8hfTGWHjZYW5jsEXaWRjTx3rPb804amSe5f&#10;k/gEnJ8T6vnNmz0BAAD//wMAUEsDBBQABgAIAAAAIQDgzL2y3gAAAA8BAAAPAAAAZHJzL2Rvd25y&#10;ZXYueG1sTE/LTsMwELwj8Q/WInGjdkJTIMSpEIgrqIVW4ubG2yQiXkex24S/Z3OC285DszPFenKd&#10;OOMQWk8akoUCgVR521Kt4fPj9eYeRIiGrOk8oYYfDLAuLy8Kk1s/0gbP21gLDqGQGw1NjH0uZaga&#10;dCYsfI/E2tEPzkSGQy3tYEYOd51MlVpJZ1riD43p8bnB6nt7chp2b8ev/VK91y8u60c/KUnuQWp9&#10;fTU9PYKIOMU/M8z1uTqU3OngT2SD6BindwmPiXwlKlmCmD1ZesvcYeaylQJZFvL/jvIXAAD//wMA&#10;UEsBAi0AFAAGAAgAAAAhALaDOJL+AAAA4QEAABMAAAAAAAAAAAAAAAAAAAAAAFtDb250ZW50X1R5&#10;cGVzXS54bWxQSwECLQAUAAYACAAAACEAOP0h/9YAAACUAQAACwAAAAAAAAAAAAAAAAAvAQAAX3Jl&#10;bHMvLnJlbHNQSwECLQAUAAYACAAAACEApfF/q2UCAAA7BQAADgAAAAAAAAAAAAAAAAAuAgAAZHJz&#10;L2Uyb0RvYy54bWxQSwECLQAUAAYACAAAACEA4My9st4AAAAPAQAADwAAAAAAAAAAAAAAAAC/BAAA&#10;ZHJzL2Rvd25yZXYueG1sUEsFBgAAAAAEAAQA8wAAAMoFAAAAAA==&#10;" filled="f" stroked="f">
              <v:textbox>
                <w:txbxContent>
                  <w:p w14:paraId="3622EBF1" w14:textId="77777777" w:rsidR="00B64E57" w:rsidRPr="008D1AA9" w:rsidRDefault="00B64E57" w:rsidP="00677326">
                    <w:pPr>
                      <w:jc w:val="right"/>
                      <w:rPr>
                        <w:rFonts w:ascii="Gill Sans MT" w:hAnsi="Gill Sans MT" w:cs="Gill Sans"/>
                        <w:sz w:val="20"/>
                        <w:szCs w:val="20"/>
                      </w:rPr>
                    </w:pPr>
                    <w:r w:rsidRPr="008D1AA9">
                      <w:rPr>
                        <w:rFonts w:ascii="Gill Sans MT" w:hAnsi="Gill Sans MT" w:cs="Gill Sans"/>
                        <w:sz w:val="20"/>
                        <w:szCs w:val="20"/>
                      </w:rPr>
                      <w:t>2018 – versie 1</w:t>
                    </w:r>
                  </w:p>
                  <w:p w14:paraId="74C24142" w14:textId="77777777" w:rsidR="00B64E57" w:rsidRPr="00600347" w:rsidRDefault="00B64E57" w:rsidP="00677326">
                    <w:pPr>
                      <w:jc w:val="right"/>
                      <w:rPr>
                        <w:rFonts w:ascii="Gill Sans" w:hAnsi="Gill Sans" w:cs="Gill Sans"/>
                        <w:sz w:val="26"/>
                        <w:szCs w:val="26"/>
                      </w:rPr>
                    </w:pPr>
                  </w:p>
                </w:txbxContent>
              </v:textbox>
              <w10:wrap anchory="page"/>
            </v:shape>
          </w:pict>
        </mc:Fallback>
      </mc:AlternateContent>
    </w:r>
    <w:r>
      <w:rPr>
        <w:noProof/>
        <w:lang w:val="en-US"/>
      </w:rPr>
      <mc:AlternateContent>
        <mc:Choice Requires="wps">
          <w:drawing>
            <wp:anchor distT="0" distB="0" distL="114300" distR="114300" simplePos="0" relativeHeight="251658244" behindDoc="0" locked="0" layoutInCell="1" allowOverlap="1" wp14:anchorId="27884B30" wp14:editId="32B92E8E">
              <wp:simplePos x="0" y="0"/>
              <wp:positionH relativeFrom="column">
                <wp:posOffset>6096000</wp:posOffset>
              </wp:positionH>
              <wp:positionV relativeFrom="page">
                <wp:posOffset>7393940</wp:posOffset>
              </wp:positionV>
              <wp:extent cx="3470275" cy="179705"/>
              <wp:effectExtent l="0" t="0" r="0" b="0"/>
              <wp:wrapSquare wrapText="bothSides"/>
              <wp:docPr id="11" name="Tekstvak 11"/>
              <wp:cNvGraphicFramePr/>
              <a:graphic xmlns:a="http://schemas.openxmlformats.org/drawingml/2006/main">
                <a:graphicData uri="http://schemas.microsoft.com/office/word/2010/wordprocessingShape">
                  <wps:wsp>
                    <wps:cNvSpPr txBox="1"/>
                    <wps:spPr>
                      <a:xfrm>
                        <a:off x="0" y="0"/>
                        <a:ext cx="3470275" cy="179705"/>
                      </a:xfrm>
                      <a:prstGeom prst="rect">
                        <a:avLst/>
                      </a:prstGeom>
                      <a:solidFill>
                        <a:srgbClr val="92117E"/>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3D9038" w14:textId="77777777" w:rsidR="00B64E57" w:rsidRDefault="00B64E57" w:rsidP="006003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84B30" id="Tekstvak 11" o:spid="_x0000_s1038" type="#_x0000_t202" style="position:absolute;margin-left:480pt;margin-top:582.2pt;width:273.25pt;height:14.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ZYSewIAAGQFAAAOAAAAZHJzL2Uyb0RvYy54bWysVEtvGjEQvlfqf7B8L8tSKAliiSgpVSWU&#10;RE2qnI3XBqtej2sbdumv79i7PJr2kqqX3bHnm9fnmZneNJUme+G8AlPQvNenRBgOpTKbgn57Wr67&#10;osQHZkqmwYiCHoSnN7O3b6a1nYgBbEGXwhF0YvyktgXdhmAnWeb5VlTM98AKg0oJrmIBj26TlY7V&#10;6L3S2aDf/5DV4ErrgAvv8fa2VdJZ8i+l4OFeSi8C0QXF3EL6uvRdx282m7LJxjG7VbxLg/1DFhVT&#10;BoOeXN2ywMjOqT9cVYo78CBDj0OVgZSKi1QDVpP3X1TzuGVWpFqQHG9PNPn/55bf7R/tgyOh+QgN&#10;PmAkpLZ+4vEy1tNIV8U/ZkpQjxQeTrSJJhCOl++H4/5gPKKEoy4fX4/7o+gmO1tb58NnARWJQkEd&#10;Pktii+1XPrTQIyQG86BVuVRap4PbrBfakT3DJ7we5Pn4U+f9N5g2EWwgmrUe2xuRmqALc64sSeGg&#10;RbTS5quQRJWpwBQztp84RWWcCxMSN1hUQkeUxFCvMezw0bTN6jXGJ4sUGUw4GVfKgEt0pqk5p11+&#10;P6YsWzy+yUXdUQzNusHCC3p1fPg1lAfsBwftqHjLlwofbcV8eGAOZwNbAOc93ONHaqgLCp1EyRbc&#10;z7/dRzy2LGopqXHWCup/7JgTlOgvBpv5Oh8O43Cmw3A0HuDBXWrWlxqzqxaAvZDjZrE8iREf9FGU&#10;DqpnXAvzGBVVzHCMXdBwFBeh3QC4VriYzxMIx9GysDKPlkfXkeXYkk/NM3O269uAHX8Hx6lkkxft&#10;22KjpYH5LoBUqbcjzy2rHf84ymk6urUTd8XlOaHOy3H2CwAA//8DAFBLAwQUAAYACAAAACEAFWG7&#10;wOMAAAAOAQAADwAAAGRycy9kb3ducmV2LnhtbEyPwU7DMBBE70j8g7VI3KjTKA1tiFMBEhLigmo4&#10;lJsbL0nUeJ3GTpPy9TgnOO7MaPZNvp1My87Yu8aSgOUiAoZUWt1QJeDz4+VuDcx5RVq1llDABR1s&#10;i+urXGXajrTDs/QVCyXkMiWg9r7LOHdljUa5he2Qgvdte6N8OPuK616Nody0PI6ilBvVUPhQqw6f&#10;ayyPcjACfmiMuy85JKfT+4Xk8cm+yf2rELc30+MDMI+T/wvDjB/QoQhMBzuQdqwVsEmjsMUHY5km&#10;CbA5sorSFbDDrG3ie+BFzv/PKH4BAAD//wMAUEsBAi0AFAAGAAgAAAAhALaDOJL+AAAA4QEAABMA&#10;AAAAAAAAAAAAAAAAAAAAAFtDb250ZW50X1R5cGVzXS54bWxQSwECLQAUAAYACAAAACEAOP0h/9YA&#10;AACUAQAACwAAAAAAAAAAAAAAAAAvAQAAX3JlbHMvLnJlbHNQSwECLQAUAAYACAAAACEAUrGWEnsC&#10;AABkBQAADgAAAAAAAAAAAAAAAAAuAgAAZHJzL2Uyb0RvYy54bWxQSwECLQAUAAYACAAAACEAFWG7&#10;wOMAAAAOAQAADwAAAAAAAAAAAAAAAADVBAAAZHJzL2Rvd25yZXYueG1sUEsFBgAAAAAEAAQA8wAA&#10;AOUFAAAAAA==&#10;" fillcolor="#92117e" stroked="f">
              <v:textbox>
                <w:txbxContent>
                  <w:p w14:paraId="6B3D9038" w14:textId="77777777" w:rsidR="00B64E57" w:rsidRDefault="00B64E57" w:rsidP="00600347"/>
                </w:txbxContent>
              </v:textbox>
              <w10:wrap type="square" anchory="page"/>
            </v:shape>
          </w:pict>
        </mc:Fallback>
      </mc:AlternateContent>
    </w:r>
  </w:p>
  <w:p w14:paraId="7BC820C9" w14:textId="77777777" w:rsidR="0068507C" w:rsidRDefault="006850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B5BE0" w14:textId="77777777" w:rsidR="007A7C72" w:rsidRDefault="007A7C72" w:rsidP="00931233">
      <w:r>
        <w:separator/>
      </w:r>
    </w:p>
  </w:footnote>
  <w:footnote w:type="continuationSeparator" w:id="0">
    <w:p w14:paraId="396C47CA" w14:textId="77777777" w:rsidR="007A7C72" w:rsidRDefault="007A7C72" w:rsidP="00931233">
      <w:r>
        <w:continuationSeparator/>
      </w:r>
    </w:p>
  </w:footnote>
  <w:footnote w:type="continuationNotice" w:id="1">
    <w:p w14:paraId="5CEE3F3A" w14:textId="77777777" w:rsidR="007A7C72" w:rsidRDefault="007A7C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80A8" w14:textId="77777777" w:rsidR="00B64E57" w:rsidRDefault="00B64E57">
    <w:pPr>
      <w:pStyle w:val="Header"/>
    </w:pPr>
    <w:r>
      <w:rPr>
        <w:noProof/>
        <w:lang w:val="en-US"/>
      </w:rPr>
      <w:drawing>
        <wp:anchor distT="0" distB="0" distL="114300" distR="114300" simplePos="0" relativeHeight="251658242" behindDoc="0" locked="0" layoutInCell="1" allowOverlap="1" wp14:anchorId="51BC3ED7" wp14:editId="3DC3AFFF">
          <wp:simplePos x="0" y="0"/>
          <wp:positionH relativeFrom="column">
            <wp:posOffset>2829560</wp:posOffset>
          </wp:positionH>
          <wp:positionV relativeFrom="paragraph">
            <wp:posOffset>-448310</wp:posOffset>
          </wp:positionV>
          <wp:extent cx="3700145" cy="1377315"/>
          <wp:effectExtent l="0" t="0" r="8255" b="0"/>
          <wp:wrapThrough wrapText="bothSides">
            <wp:wrapPolygon edited="0">
              <wp:start x="0" y="0"/>
              <wp:lineTo x="0" y="21112"/>
              <wp:lineTo x="21500" y="21112"/>
              <wp:lineTo x="21500" y="0"/>
              <wp:lineTo x="0" y="0"/>
            </wp:wrapPolygon>
          </wp:wrapThrough>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20-12 SDA rapport-BW_bckgrnd kopie 2.jpg"/>
                  <pic:cNvPicPr/>
                </pic:nvPicPr>
                <pic:blipFill>
                  <a:blip r:embed="rId1">
                    <a:extLst>
                      <a:ext uri="{28A0092B-C50C-407E-A947-70E740481C1C}">
                        <a14:useLocalDpi xmlns:a14="http://schemas.microsoft.com/office/drawing/2010/main" val="0"/>
                      </a:ext>
                    </a:extLst>
                  </a:blip>
                  <a:stretch>
                    <a:fillRect/>
                  </a:stretch>
                </pic:blipFill>
                <pic:spPr>
                  <a:xfrm>
                    <a:off x="0" y="0"/>
                    <a:ext cx="3700145" cy="13773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D5B6" w14:textId="5F6A77DB" w:rsidR="00B64E57" w:rsidRDefault="00B64E57" w:rsidP="00931233">
    <w:pPr>
      <w:pStyle w:val="Header"/>
      <w:tabs>
        <w:tab w:val="clear" w:pos="4536"/>
        <w:tab w:val="clear" w:pos="9072"/>
        <w:tab w:val="left" w:pos="960"/>
        <w:tab w:val="left" w:pos="7240"/>
      </w:tabs>
    </w:pPr>
    <w:r>
      <w:rPr>
        <w:noProof/>
        <w:lang w:val="en-US"/>
      </w:rPr>
      <mc:AlternateContent>
        <mc:Choice Requires="wps">
          <w:drawing>
            <wp:anchor distT="0" distB="0" distL="114300" distR="114300" simplePos="0" relativeHeight="251658251" behindDoc="0" locked="0" layoutInCell="1" allowOverlap="1" wp14:anchorId="1284F935" wp14:editId="561A4CB2">
              <wp:simplePos x="0" y="0"/>
              <wp:positionH relativeFrom="column">
                <wp:posOffset>2743200</wp:posOffset>
              </wp:positionH>
              <wp:positionV relativeFrom="paragraph">
                <wp:posOffset>-459105</wp:posOffset>
              </wp:positionV>
              <wp:extent cx="4423410" cy="462915"/>
              <wp:effectExtent l="0" t="0" r="0" b="0"/>
              <wp:wrapNone/>
              <wp:docPr id="17" name="Tekstvak 17"/>
              <wp:cNvGraphicFramePr/>
              <a:graphic xmlns:a="http://schemas.openxmlformats.org/drawingml/2006/main">
                <a:graphicData uri="http://schemas.microsoft.com/office/word/2010/wordprocessingShape">
                  <wps:wsp>
                    <wps:cNvSpPr txBox="1"/>
                    <wps:spPr>
                      <a:xfrm>
                        <a:off x="0" y="0"/>
                        <a:ext cx="4423410" cy="462915"/>
                      </a:xfrm>
                      <a:prstGeom prst="rect">
                        <a:avLst/>
                      </a:prstGeom>
                      <a:solidFill>
                        <a:srgbClr val="92117E"/>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DBCE26" w14:textId="77777777" w:rsidR="00B64E57" w:rsidRDefault="00B64E57" w:rsidP="00A973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84F935" id="_x0000_t202" coordsize="21600,21600" o:spt="202" path="m,l,21600r21600,l21600,xe">
              <v:stroke joinstyle="miter"/>
              <v:path gradientshapeok="t" o:connecttype="rect"/>
            </v:shapetype>
            <v:shape id="Tekstvak 17" o:spid="_x0000_s1032" type="#_x0000_t202" style="position:absolute;margin-left:3in;margin-top:-36.15pt;width:348.3pt;height:36.4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QceAIAAGQFAAAOAAAAZHJzL2Uyb0RvYy54bWysVFtv0zAUfkfiP1h+Z2lCttFq6VQ6hpCm&#10;baJDe3Ydu7VwfIztNim/nmMnvTB4GeLFPvb5zv1ydd01mmyF8wpMRfOzESXCcKiVWVX029Ptuw+U&#10;+MBMzTQYUdGd8PR6+vbNVWsnooA16Fo4gkqMn7S2ousQ7CTLPF+LhvkzsMIgU4JrWMCnW2W1Yy1q&#10;b3RWjEYXWQuutg648B5/b3omnSb9UgoeHqT0IhBdUfQtpNOlcxnPbHrFJivH7FrxwQ32D140TBk0&#10;elB1wwIjG6f+UNUo7sCDDGccmgykVFykGDCafPQimsWaWZFiweR4e0iT/39q+f12YR8dCd1H6LCA&#10;MSGt9ROPnzGeTrom3ugpQT6mcHdIm+gC4fhZlsX7MkcWR155UYzz86gmO0pb58NnAQ2JREUdliVl&#10;i23vfOihe0g05kGr+lZpnR5utZxrR7YMSzgu8vzy06D9N5g2EWwgivUa+x+RmmAwc4wsUWGnRZTS&#10;5quQRNUpwGQztp84WGWcCxNSbjCohI4oiaZeIzjgo2jv1WuEDxLJMphwEG6UAZfSmabm6Hb9fe+y&#10;7PFYk5O4Ixm6ZYeBV7TYF34J9Q77wUE/Kt7yW4VFu2M+PDKHs4F1xnkPD3hIDW1FYaAoWYP7+bf/&#10;iMeWRS4lLc5aRf2PDXOCEv3FYDOP87KMw5ke5fllgQ93ylmecsymmQP2Qo6bxfJERnzQe1I6aJ5x&#10;LcyiVWQxw9F2RcOenId+A+Ba4WI2SyAcR8vCnVlYHlXHLMeWfOqembND3wbs+HvYTyWbvGjfHhsl&#10;Dcw2AaRKvR3z3Gd1yD+OcpqOYe3EXXH6Tqjjcpz+AgAA//8DAFBLAwQUAAYACAAAACEAnuQWLuAA&#10;AAAJAQAADwAAAGRycy9kb3ducmV2LnhtbEyPMU/DMBSEdyT+g/WQ2FqnbhWqNC8VICEhFoRhoJsb&#10;myRq/JzGTpPy63GnMp7udPddvp1sy06m940jhMU8AWaodLqhCuHr82W2BuaDIq1aRwbhbDxsi9ub&#10;XGXajfRhTjJULJaQzxRCHUKXce7L2ljl564zFL0f11sVouwrrns1xnLbcpEkKbeqobhQq84816Y8&#10;yMEi/NIoup0cVsfj+5nk4cm9ye9XxPu76XEDLJgpXMNwwY/oUESmvRtIe9YirJYifgkIswexBHZJ&#10;LMQ6BbZHSIEXOf//oPgDAAD//wMAUEsBAi0AFAAGAAgAAAAhALaDOJL+AAAA4QEAABMAAAAAAAAA&#10;AAAAAAAAAAAAAFtDb250ZW50X1R5cGVzXS54bWxQSwECLQAUAAYACAAAACEAOP0h/9YAAACUAQAA&#10;CwAAAAAAAAAAAAAAAAAvAQAAX3JlbHMvLnJlbHNQSwECLQAUAAYACAAAACEAmqHUHHgCAABkBQAA&#10;DgAAAAAAAAAAAAAAAAAuAgAAZHJzL2Uyb0RvYy54bWxQSwECLQAUAAYACAAAACEAnuQWLuAAAAAJ&#10;AQAADwAAAAAAAAAAAAAAAADSBAAAZHJzL2Rvd25yZXYueG1sUEsFBgAAAAAEAAQA8wAAAN8FAAAA&#10;AA==&#10;" fillcolor="#92117e" stroked="f">
              <v:textbox>
                <w:txbxContent>
                  <w:p w14:paraId="64DBCE26" w14:textId="77777777" w:rsidR="00B64E57" w:rsidRDefault="00B64E57" w:rsidP="00A97397"/>
                </w:txbxContent>
              </v:textbox>
            </v:shape>
          </w:pict>
        </mc:Fallback>
      </mc:AlternateConten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CE6F" w14:textId="78BDED67" w:rsidR="00B64E57" w:rsidRDefault="00B64E57">
    <w:pPr>
      <w:pStyle w:val="Header"/>
    </w:pPr>
    <w:r>
      <w:rPr>
        <w:noProof/>
        <w:lang w:val="en-US"/>
      </w:rPr>
      <w:drawing>
        <wp:anchor distT="0" distB="0" distL="114300" distR="114300" simplePos="0" relativeHeight="251662348" behindDoc="0" locked="0" layoutInCell="1" allowOverlap="1" wp14:anchorId="0F224227" wp14:editId="563AE3B0">
          <wp:simplePos x="0" y="0"/>
          <wp:positionH relativeFrom="column">
            <wp:posOffset>4343400</wp:posOffset>
          </wp:positionH>
          <wp:positionV relativeFrom="paragraph">
            <wp:posOffset>-73025</wp:posOffset>
          </wp:positionV>
          <wp:extent cx="1659890" cy="1141095"/>
          <wp:effectExtent l="0" t="0" r="0" b="1905"/>
          <wp:wrapThrough wrapText="bothSides">
            <wp:wrapPolygon edited="0">
              <wp:start x="0" y="0"/>
              <wp:lineTo x="0" y="21155"/>
              <wp:lineTo x="21154" y="21155"/>
              <wp:lineTo x="21154" y="0"/>
              <wp:lineTo x="0" y="0"/>
            </wp:wrapPolygon>
          </wp:wrapThrough>
          <wp:docPr id="183314478" name="Afbeelding 365955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A-beeldmerk_alt.jpg"/>
                  <pic:cNvPicPr/>
                </pic:nvPicPr>
                <pic:blipFill rotWithShape="1">
                  <a:blip r:embed="rId1">
                    <a:extLst>
                      <a:ext uri="{28A0092B-C50C-407E-A947-70E740481C1C}">
                        <a14:useLocalDpi xmlns:a14="http://schemas.microsoft.com/office/drawing/2010/main" val="0"/>
                      </a:ext>
                    </a:extLst>
                  </a:blip>
                  <a:srcRect t="13084"/>
                  <a:stretch/>
                </pic:blipFill>
                <pic:spPr bwMode="auto">
                  <a:xfrm>
                    <a:off x="0" y="0"/>
                    <a:ext cx="1659890" cy="1141095"/>
                  </a:xfrm>
                  <a:prstGeom prst="rect">
                    <a:avLst/>
                  </a:prstGeom>
                  <a:ln>
                    <a:noFill/>
                  </a:ln>
                  <a:extLst>
                    <a:ext uri="{53640926-AAD7-44d8-BBD7-CCE9431645EC}">
                      <a14:shadowObscured xmlns:ma14="http://schemas.microsoft.com/office/mac/drawingml/2011/main"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8249" behindDoc="0" locked="0" layoutInCell="1" allowOverlap="1" wp14:anchorId="676A831D" wp14:editId="3F97AB6B">
              <wp:simplePos x="0" y="0"/>
              <wp:positionH relativeFrom="column">
                <wp:posOffset>4625340</wp:posOffset>
              </wp:positionH>
              <wp:positionV relativeFrom="paragraph">
                <wp:posOffset>-453390</wp:posOffset>
              </wp:positionV>
              <wp:extent cx="2057400" cy="360000"/>
              <wp:effectExtent l="0" t="0" r="0" b="0"/>
              <wp:wrapNone/>
              <wp:docPr id="13" name="Tekstvak 13"/>
              <wp:cNvGraphicFramePr/>
              <a:graphic xmlns:a="http://schemas.openxmlformats.org/drawingml/2006/main">
                <a:graphicData uri="http://schemas.microsoft.com/office/word/2010/wordprocessingShape">
                  <wps:wsp>
                    <wps:cNvSpPr txBox="1"/>
                    <wps:spPr>
                      <a:xfrm>
                        <a:off x="0" y="0"/>
                        <a:ext cx="2057400" cy="360000"/>
                      </a:xfrm>
                      <a:prstGeom prst="rect">
                        <a:avLst/>
                      </a:prstGeom>
                      <a:solidFill>
                        <a:srgbClr val="92117E"/>
                      </a:solidFill>
                      <a:ln>
                        <a:noFill/>
                      </a:ln>
                      <a:effectLst/>
                      <a:extLst>
                        <a:ext uri="{C572A759-6A51-4108-AA02-DFA0A04FC94B}">
                          <ma14:wrappingTextBoxFlag xmlns:pic="http://schemas.openxmlformats.org/drawingml/2006/picture" xmlns:a14="http://schemas.microsoft.com/office/drawing/2010/main"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B18FA6D" w14:textId="77777777" w:rsidR="00B64E57" w:rsidRDefault="00B64E57" w:rsidP="00027E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6A831D" id="_x0000_t202" coordsize="21600,21600" o:spt="202" path="m,l,21600r21600,l21600,xe">
              <v:stroke joinstyle="miter"/>
              <v:path gradientshapeok="t" o:connecttype="rect"/>
            </v:shapetype>
            <v:shape id="Tekstvak 13" o:spid="_x0000_s1033" type="#_x0000_t202" style="position:absolute;margin-left:364.2pt;margin-top:-35.7pt;width:162pt;height:28.3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n0XdwIAAGQFAAAOAAAAZHJzL2Uyb0RvYy54bWysVFtv2jAUfp+0/2D5fSQwWlZEqBgd0yTU&#10;VqNTn41jgzXHx7MNCfv1O3bCZd1eOi0PzrHPd+6XyW1TabIXziswBe33ckqE4VAqsynot6fFuw+U&#10;+MBMyTQYUdCD8PR2+vbNpLZjMYAt6FI4gkqMH9e2oNsQ7DjLPN+KivkeWGGQKcFVLODVbbLSsRq1&#10;Vzob5Pl1VoMrrQMuvMfXu5ZJp0m/lIKHBym9CEQXFH0L6XTpXMczm07YeOOY3SreucH+wYuKKYNG&#10;T6ruWGBk59QfqirFHXiQocehykBKxUWKAaPp5y+iWW2ZFSkWTI63pzT5/6eW3+9X9tGR0HyEBgsY&#10;E1JbP/b4GONppKviHz0lyMcUHk5pE00gHB8H+dVomCOLI+/9dY5fVJOdpa3z4bOAikSioA7LkrLF&#10;9ksfWugREo150KpcKK3TxW3Wc+3InmEJbwb9/uhTp/03mDYRbCCKtRrbF5GaoDNzjixR4aBFlNLm&#10;q5BElSnAZDO2nzhZZZwLE1JuMKiEjiiJpl4j2OGjaOvVa4RPEskymHASrpQBl9KZpubsdvn96LJs&#10;8ViTi7gjGZp1g4Fj2Y6FX0N5wH5w0I6Kt3yhsGhL5sMjczgbWGec9/CAh9RQFxQ6ipItuJ9/e494&#10;bFnkUlLjrBXU/9gxJyjRXww2801/OIzDmS7Dq9EAL+6Ss77kmF01B+yFPm4WyxMZ8UEfSemgesa1&#10;MItWkcUMR9sFDUdyHtoNgGuFi9ksgXAcLQtLs7I8qo5Zji351DwzZ7u+Ddjx93CcSjZ+0b4tNkoa&#10;mO0CSJV6O+a5zWqXfxzlNB3d2om74vKeUOflOP0FAAD//wMAUEsDBBQABgAIAAAAIQBZtrU04QAA&#10;AAwBAAAPAAAAZHJzL2Rvd25yZXYueG1sTI9BT4NAEIXvJv6HzZh4axcISoMsjZqYGC9G9KC3LTsC&#10;KTtL2aVQf73Tk97ezHt5802xXWwvjjj6zpGCeB2BQKqd6ahR8PH+tNqA8EGT0b0jVHBCD9vy8qLQ&#10;uXEzveGxCo3gEvK5VtCGMORS+rpFq/3aDUjsfbvR6sDj2Egz6pnLbS+TKLqVVnfEF1o94GOL9b6a&#10;rIIfmpPhq5rSw+H1RNX+wb1Un89KXV8t93cgAi7hLwxnfEaHkpl2biLjRa8gSzYpRxWsspjFORHd&#10;JKx2vIrTDGRZyP9PlL8AAAD//wMAUEsBAi0AFAAGAAgAAAAhALaDOJL+AAAA4QEAABMAAAAAAAAA&#10;AAAAAAAAAAAAAFtDb250ZW50X1R5cGVzXS54bWxQSwECLQAUAAYACAAAACEAOP0h/9YAAACUAQAA&#10;CwAAAAAAAAAAAAAAAAAvAQAAX3JlbHMvLnJlbHNQSwECLQAUAAYACAAAACEAPLZ9F3cCAABkBQAA&#10;DgAAAAAAAAAAAAAAAAAuAgAAZHJzL2Uyb0RvYy54bWxQSwECLQAUAAYACAAAACEAWba1NOEAAAAM&#10;AQAADwAAAAAAAAAAAAAAAADRBAAAZHJzL2Rvd25yZXYueG1sUEsFBgAAAAAEAAQA8wAAAN8FAAAA&#10;AA==&#10;" fillcolor="#92117e" stroked="f">
              <v:textbox>
                <w:txbxContent>
                  <w:p w14:paraId="1B18FA6D" w14:textId="77777777" w:rsidR="00B64E57" w:rsidRDefault="00B64E57" w:rsidP="00027E43"/>
                </w:txbxContent>
              </v:textbox>
            </v:shape>
          </w:pict>
        </mc:Fallback>
      </mc:AlternateContent>
    </w:r>
    <w:r w:rsidR="00D63BD9">
      <w:t xml:space="preserve">                              </w:t>
    </w:r>
  </w:p>
  <w:p w14:paraId="77090EBC" w14:textId="77777777" w:rsidR="0068507C" w:rsidRDefault="0068507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4118" w14:textId="77777777" w:rsidR="00B64E57" w:rsidRDefault="00B64E57" w:rsidP="00C2405B">
    <w:pPr>
      <w:pStyle w:val="Header"/>
      <w:tabs>
        <w:tab w:val="clear" w:pos="4536"/>
        <w:tab w:val="clear" w:pos="9072"/>
        <w:tab w:val="left" w:pos="960"/>
        <w:tab w:val="left" w:pos="2130"/>
        <w:tab w:val="left" w:pos="5505"/>
        <w:tab w:val="left" w:pos="7240"/>
      </w:tabs>
    </w:pPr>
    <w:r>
      <w:rPr>
        <w:noProof/>
        <w:lang w:val="en-US"/>
      </w:rPr>
      <w:drawing>
        <wp:anchor distT="0" distB="0" distL="114300" distR="114300" simplePos="0" relativeHeight="251658243" behindDoc="0" locked="0" layoutInCell="1" allowOverlap="1" wp14:anchorId="5D702E16" wp14:editId="33A4F229">
          <wp:simplePos x="0" y="0"/>
          <wp:positionH relativeFrom="column">
            <wp:posOffset>6353175</wp:posOffset>
          </wp:positionH>
          <wp:positionV relativeFrom="paragraph">
            <wp:posOffset>-429260</wp:posOffset>
          </wp:positionV>
          <wp:extent cx="3314700" cy="1377950"/>
          <wp:effectExtent l="0" t="0" r="12700" b="0"/>
          <wp:wrapThrough wrapText="bothSides">
            <wp:wrapPolygon edited="0">
              <wp:start x="0" y="0"/>
              <wp:lineTo x="0" y="21102"/>
              <wp:lineTo x="21517" y="21102"/>
              <wp:lineTo x="21517" y="0"/>
              <wp:lineTo x="0" y="0"/>
            </wp:wrapPolygon>
          </wp:wrapThrough>
          <wp:docPr id="115925708" name="Afbeelding 586045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4700" cy="1377950"/>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r>
      <w:tab/>
    </w:r>
  </w:p>
  <w:p w14:paraId="15367DD9" w14:textId="77777777" w:rsidR="0068507C" w:rsidRDefault="006850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116"/>
    <w:multiLevelType w:val="hybridMultilevel"/>
    <w:tmpl w:val="5ACCCCB2"/>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9117BF2"/>
    <w:multiLevelType w:val="hybridMultilevel"/>
    <w:tmpl w:val="6884075A"/>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AE31A00"/>
    <w:multiLevelType w:val="hybridMultilevel"/>
    <w:tmpl w:val="06D44F16"/>
    <w:lvl w:ilvl="0" w:tplc="FFFFFFFF">
      <w:start w:val="1"/>
      <w:numFmt w:val="bullet"/>
      <w:lvlText w:val=""/>
      <w:lvlJc w:val="left"/>
      <w:pPr>
        <w:ind w:left="360" w:hanging="360"/>
      </w:pPr>
      <w:rPr>
        <w:rFonts w:ascii="Symbol" w:hAnsi="Symbol" w:hint="default"/>
        <w:color w:val="92117E"/>
      </w:rPr>
    </w:lvl>
    <w:lvl w:ilvl="1" w:tplc="9AE866AC">
      <w:start w:val="1"/>
      <w:numFmt w:val="bullet"/>
      <w:lvlText w:val=""/>
      <w:lvlJc w:val="left"/>
      <w:pPr>
        <w:ind w:left="360" w:hanging="360"/>
      </w:pPr>
      <w:rPr>
        <w:rFonts w:ascii="Symbol" w:hAnsi="Symbol" w:hint="default"/>
        <w:color w:val="92117E"/>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0C323E2"/>
    <w:multiLevelType w:val="hybridMultilevel"/>
    <w:tmpl w:val="7EA860DE"/>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11C5FAC"/>
    <w:multiLevelType w:val="hybridMultilevel"/>
    <w:tmpl w:val="3A620CF6"/>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311791C"/>
    <w:multiLevelType w:val="hybridMultilevel"/>
    <w:tmpl w:val="E39694BE"/>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DFC4F20"/>
    <w:multiLevelType w:val="multilevel"/>
    <w:tmpl w:val="AA96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281079"/>
    <w:multiLevelType w:val="hybridMultilevel"/>
    <w:tmpl w:val="404AC100"/>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3837039"/>
    <w:multiLevelType w:val="hybridMultilevel"/>
    <w:tmpl w:val="2CA2C966"/>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3E04B21"/>
    <w:multiLevelType w:val="hybridMultilevel"/>
    <w:tmpl w:val="CFF0AE46"/>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14652C0"/>
    <w:multiLevelType w:val="hybridMultilevel"/>
    <w:tmpl w:val="082CCB7C"/>
    <w:lvl w:ilvl="0" w:tplc="9AE866AC">
      <w:start w:val="1"/>
      <w:numFmt w:val="bullet"/>
      <w:lvlText w:val=""/>
      <w:lvlJc w:val="left"/>
      <w:pPr>
        <w:ind w:left="360" w:hanging="360"/>
      </w:pPr>
      <w:rPr>
        <w:rFonts w:ascii="Symbol" w:hAnsi="Symbol" w:hint="default"/>
        <w:color w:val="92117E"/>
      </w:rPr>
    </w:lvl>
    <w:lvl w:ilvl="1" w:tplc="101C4964">
      <w:numFmt w:val="bullet"/>
      <w:lvlText w:val="•"/>
      <w:lvlJc w:val="left"/>
      <w:pPr>
        <w:ind w:left="1080" w:hanging="360"/>
      </w:pPr>
      <w:rPr>
        <w:rFonts w:ascii="Gill Sans MT" w:eastAsia="Segoe UI" w:hAnsi="Gill Sans MT" w:cs="Segoe U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8BE5B56"/>
    <w:multiLevelType w:val="hybridMultilevel"/>
    <w:tmpl w:val="584AAB56"/>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9FA4593"/>
    <w:multiLevelType w:val="hybridMultilevel"/>
    <w:tmpl w:val="8D6C1114"/>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D1E3C8C"/>
    <w:multiLevelType w:val="hybridMultilevel"/>
    <w:tmpl w:val="2D101AFC"/>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D5916EA"/>
    <w:multiLevelType w:val="hybridMultilevel"/>
    <w:tmpl w:val="AE22D07E"/>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E4160B1"/>
    <w:multiLevelType w:val="hybridMultilevel"/>
    <w:tmpl w:val="8230CB92"/>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2665491"/>
    <w:multiLevelType w:val="hybridMultilevel"/>
    <w:tmpl w:val="FF62FC24"/>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36D534E"/>
    <w:multiLevelType w:val="multilevel"/>
    <w:tmpl w:val="1388C8B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57FD421D"/>
    <w:multiLevelType w:val="hybridMultilevel"/>
    <w:tmpl w:val="2E98C548"/>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8267437"/>
    <w:multiLevelType w:val="hybridMultilevel"/>
    <w:tmpl w:val="5EE4B70E"/>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FF20C88"/>
    <w:multiLevelType w:val="hybridMultilevel"/>
    <w:tmpl w:val="EB20DDF2"/>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1AE14C3"/>
    <w:multiLevelType w:val="hybridMultilevel"/>
    <w:tmpl w:val="4866FA5E"/>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2580374"/>
    <w:multiLevelType w:val="multilevel"/>
    <w:tmpl w:val="E9F8517E"/>
    <w:lvl w:ilvl="0">
      <w:start w:val="1"/>
      <w:numFmt w:val="upperRoman"/>
      <w:pStyle w:val="Nummeringtekst4niveaus"/>
      <w:lvlText w:val="%1"/>
      <w:lvlJc w:val="left"/>
      <w:pPr>
        <w:tabs>
          <w:tab w:val="num" w:pos="720"/>
        </w:tabs>
        <w:ind w:left="425" w:hanging="425"/>
      </w:pPr>
      <w:rPr>
        <w:rFonts w:ascii="NewsGoth BT" w:hAnsi="NewsGoth BT" w:hint="default"/>
        <w:b w:val="0"/>
        <w:i w:val="0"/>
        <w:sz w:val="20"/>
      </w:rPr>
    </w:lvl>
    <w:lvl w:ilvl="1">
      <w:start w:val="1"/>
      <w:numFmt w:val="upperLetter"/>
      <w:lvlText w:val="%2"/>
      <w:lvlJc w:val="left"/>
      <w:pPr>
        <w:tabs>
          <w:tab w:val="num" w:pos="851"/>
        </w:tabs>
        <w:ind w:left="851" w:hanging="426"/>
      </w:pPr>
      <w:rPr>
        <w:rFonts w:hint="default"/>
      </w:rPr>
    </w:lvl>
    <w:lvl w:ilvl="2">
      <w:start w:val="1"/>
      <w:numFmt w:val="decimal"/>
      <w:lvlText w:val="%3"/>
      <w:lvlJc w:val="left"/>
      <w:pPr>
        <w:tabs>
          <w:tab w:val="num" w:pos="1276"/>
        </w:tabs>
        <w:ind w:left="1276" w:hanging="425"/>
      </w:pPr>
      <w:rPr>
        <w:rFonts w:hint="default"/>
      </w:rPr>
    </w:lvl>
    <w:lvl w:ilvl="3">
      <w:start w:val="1"/>
      <w:numFmt w:val="lowerLetter"/>
      <w:lvlText w:val="%4"/>
      <w:lvlJc w:val="left"/>
      <w:pPr>
        <w:tabs>
          <w:tab w:val="num" w:pos="1701"/>
        </w:tabs>
        <w:ind w:left="1701" w:hanging="425"/>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626B6449"/>
    <w:multiLevelType w:val="hybridMultilevel"/>
    <w:tmpl w:val="FD3CAA20"/>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5621C0F"/>
    <w:multiLevelType w:val="hybridMultilevel"/>
    <w:tmpl w:val="63FAC474"/>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730E2BDB"/>
    <w:multiLevelType w:val="hybridMultilevel"/>
    <w:tmpl w:val="4F3E92B0"/>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125422197">
    <w:abstractNumId w:val="17"/>
  </w:num>
  <w:num w:numId="2" w16cid:durableId="1648779215">
    <w:abstractNumId w:val="22"/>
  </w:num>
  <w:num w:numId="3" w16cid:durableId="1758402930">
    <w:abstractNumId w:val="23"/>
  </w:num>
  <w:num w:numId="4" w16cid:durableId="65030811">
    <w:abstractNumId w:val="18"/>
  </w:num>
  <w:num w:numId="5" w16cid:durableId="2004235565">
    <w:abstractNumId w:val="8"/>
  </w:num>
  <w:num w:numId="6" w16cid:durableId="891431136">
    <w:abstractNumId w:val="20"/>
  </w:num>
  <w:num w:numId="7" w16cid:durableId="1616056369">
    <w:abstractNumId w:val="12"/>
  </w:num>
  <w:num w:numId="8" w16cid:durableId="573274742">
    <w:abstractNumId w:val="21"/>
  </w:num>
  <w:num w:numId="9" w16cid:durableId="535702294">
    <w:abstractNumId w:val="3"/>
  </w:num>
  <w:num w:numId="10" w16cid:durableId="649601381">
    <w:abstractNumId w:val="19"/>
  </w:num>
  <w:num w:numId="11" w16cid:durableId="1189568486">
    <w:abstractNumId w:val="13"/>
  </w:num>
  <w:num w:numId="12" w16cid:durableId="887227577">
    <w:abstractNumId w:val="24"/>
  </w:num>
  <w:num w:numId="13" w16cid:durableId="1728139087">
    <w:abstractNumId w:val="15"/>
  </w:num>
  <w:num w:numId="14" w16cid:durableId="965700653">
    <w:abstractNumId w:val="16"/>
  </w:num>
  <w:num w:numId="15" w16cid:durableId="1742479669">
    <w:abstractNumId w:val="7"/>
  </w:num>
  <w:num w:numId="16" w16cid:durableId="1720130549">
    <w:abstractNumId w:val="14"/>
  </w:num>
  <w:num w:numId="17" w16cid:durableId="506798316">
    <w:abstractNumId w:val="10"/>
  </w:num>
  <w:num w:numId="18" w16cid:durableId="1673559756">
    <w:abstractNumId w:val="4"/>
  </w:num>
  <w:num w:numId="19" w16cid:durableId="566646015">
    <w:abstractNumId w:val="2"/>
  </w:num>
  <w:num w:numId="20" w16cid:durableId="1307316664">
    <w:abstractNumId w:val="0"/>
  </w:num>
  <w:num w:numId="21" w16cid:durableId="1658069385">
    <w:abstractNumId w:val="11"/>
  </w:num>
  <w:num w:numId="22" w16cid:durableId="1167788326">
    <w:abstractNumId w:val="9"/>
  </w:num>
  <w:num w:numId="23" w16cid:durableId="529997202">
    <w:abstractNumId w:val="5"/>
  </w:num>
  <w:num w:numId="24" w16cid:durableId="1689746886">
    <w:abstractNumId w:val="25"/>
  </w:num>
  <w:num w:numId="25" w16cid:durableId="791751872">
    <w:abstractNumId w:val="1"/>
  </w:num>
  <w:num w:numId="26" w16cid:durableId="1108740763">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800"/>
    <w:rsid w:val="0001198B"/>
    <w:rsid w:val="000220C4"/>
    <w:rsid w:val="000256D9"/>
    <w:rsid w:val="00027E43"/>
    <w:rsid w:val="00031435"/>
    <w:rsid w:val="00031C29"/>
    <w:rsid w:val="0005660B"/>
    <w:rsid w:val="00060F4E"/>
    <w:rsid w:val="00062D19"/>
    <w:rsid w:val="000726B9"/>
    <w:rsid w:val="00086405"/>
    <w:rsid w:val="00091F69"/>
    <w:rsid w:val="000A35C0"/>
    <w:rsid w:val="000B426B"/>
    <w:rsid w:val="000C5C91"/>
    <w:rsid w:val="000E1CF9"/>
    <w:rsid w:val="000F0DFA"/>
    <w:rsid w:val="000F5C4D"/>
    <w:rsid w:val="000F78D4"/>
    <w:rsid w:val="00102235"/>
    <w:rsid w:val="00116FF0"/>
    <w:rsid w:val="0012087F"/>
    <w:rsid w:val="0012488C"/>
    <w:rsid w:val="001359BE"/>
    <w:rsid w:val="00164B0C"/>
    <w:rsid w:val="001703D5"/>
    <w:rsid w:val="00186800"/>
    <w:rsid w:val="0018749C"/>
    <w:rsid w:val="00187F89"/>
    <w:rsid w:val="0019227C"/>
    <w:rsid w:val="001A63D0"/>
    <w:rsid w:val="001C20C4"/>
    <w:rsid w:val="001C6CA7"/>
    <w:rsid w:val="001D7B47"/>
    <w:rsid w:val="001E215F"/>
    <w:rsid w:val="001E4A63"/>
    <w:rsid w:val="001E68DE"/>
    <w:rsid w:val="001F2441"/>
    <w:rsid w:val="002013EC"/>
    <w:rsid w:val="002245EE"/>
    <w:rsid w:val="00226CFD"/>
    <w:rsid w:val="002320C3"/>
    <w:rsid w:val="002353DB"/>
    <w:rsid w:val="002616E3"/>
    <w:rsid w:val="00265A46"/>
    <w:rsid w:val="00272A53"/>
    <w:rsid w:val="00283F53"/>
    <w:rsid w:val="00292F63"/>
    <w:rsid w:val="002A254D"/>
    <w:rsid w:val="002A2615"/>
    <w:rsid w:val="002E287A"/>
    <w:rsid w:val="002E5702"/>
    <w:rsid w:val="003015F7"/>
    <w:rsid w:val="003078D0"/>
    <w:rsid w:val="00337EDA"/>
    <w:rsid w:val="003469C3"/>
    <w:rsid w:val="00373323"/>
    <w:rsid w:val="003C514C"/>
    <w:rsid w:val="003D70A7"/>
    <w:rsid w:val="003E28A3"/>
    <w:rsid w:val="00406100"/>
    <w:rsid w:val="00440378"/>
    <w:rsid w:val="00440F70"/>
    <w:rsid w:val="00453FEE"/>
    <w:rsid w:val="004543EC"/>
    <w:rsid w:val="00477A2D"/>
    <w:rsid w:val="00490B41"/>
    <w:rsid w:val="004A65FF"/>
    <w:rsid w:val="004B060D"/>
    <w:rsid w:val="004B1218"/>
    <w:rsid w:val="004B5DFA"/>
    <w:rsid w:val="004B6733"/>
    <w:rsid w:val="004D7803"/>
    <w:rsid w:val="004E6285"/>
    <w:rsid w:val="004F1BAC"/>
    <w:rsid w:val="00502982"/>
    <w:rsid w:val="005426C7"/>
    <w:rsid w:val="00547D94"/>
    <w:rsid w:val="00561D0E"/>
    <w:rsid w:val="0056419C"/>
    <w:rsid w:val="00575DD6"/>
    <w:rsid w:val="00582C03"/>
    <w:rsid w:val="00584305"/>
    <w:rsid w:val="005A3A57"/>
    <w:rsid w:val="005A54F5"/>
    <w:rsid w:val="005B5A8F"/>
    <w:rsid w:val="005C1909"/>
    <w:rsid w:val="005F7804"/>
    <w:rsid w:val="00600347"/>
    <w:rsid w:val="006106B5"/>
    <w:rsid w:val="006150D7"/>
    <w:rsid w:val="00626070"/>
    <w:rsid w:val="006266BD"/>
    <w:rsid w:val="00626D7F"/>
    <w:rsid w:val="00631BDC"/>
    <w:rsid w:val="00634E52"/>
    <w:rsid w:val="006717D6"/>
    <w:rsid w:val="00677326"/>
    <w:rsid w:val="0068421D"/>
    <w:rsid w:val="0068507C"/>
    <w:rsid w:val="00687F51"/>
    <w:rsid w:val="00696E51"/>
    <w:rsid w:val="006A0434"/>
    <w:rsid w:val="006A7D12"/>
    <w:rsid w:val="006B4805"/>
    <w:rsid w:val="006D47E8"/>
    <w:rsid w:val="006F6C89"/>
    <w:rsid w:val="00702D4A"/>
    <w:rsid w:val="0071633F"/>
    <w:rsid w:val="00740A71"/>
    <w:rsid w:val="007540A4"/>
    <w:rsid w:val="00755E72"/>
    <w:rsid w:val="00771CC9"/>
    <w:rsid w:val="00771E8B"/>
    <w:rsid w:val="00794560"/>
    <w:rsid w:val="007A7C72"/>
    <w:rsid w:val="007B4884"/>
    <w:rsid w:val="007C317E"/>
    <w:rsid w:val="007D5614"/>
    <w:rsid w:val="007D61B4"/>
    <w:rsid w:val="007E0953"/>
    <w:rsid w:val="007E4A91"/>
    <w:rsid w:val="007E7FB2"/>
    <w:rsid w:val="007F1F8F"/>
    <w:rsid w:val="007F3D3C"/>
    <w:rsid w:val="0082099B"/>
    <w:rsid w:val="008366F1"/>
    <w:rsid w:val="008A34DB"/>
    <w:rsid w:val="008C3AE3"/>
    <w:rsid w:val="008C73FB"/>
    <w:rsid w:val="008D1AA9"/>
    <w:rsid w:val="008E7AC3"/>
    <w:rsid w:val="009233D8"/>
    <w:rsid w:val="0092534B"/>
    <w:rsid w:val="00931233"/>
    <w:rsid w:val="0093314D"/>
    <w:rsid w:val="00936DB6"/>
    <w:rsid w:val="00937192"/>
    <w:rsid w:val="00940BDA"/>
    <w:rsid w:val="009418A9"/>
    <w:rsid w:val="00942A94"/>
    <w:rsid w:val="00943AF3"/>
    <w:rsid w:val="00943D63"/>
    <w:rsid w:val="00951FA5"/>
    <w:rsid w:val="0096256A"/>
    <w:rsid w:val="0096282D"/>
    <w:rsid w:val="00967F0F"/>
    <w:rsid w:val="00980945"/>
    <w:rsid w:val="0098401B"/>
    <w:rsid w:val="009A2E56"/>
    <w:rsid w:val="009C014D"/>
    <w:rsid w:val="009C66A5"/>
    <w:rsid w:val="009D1D12"/>
    <w:rsid w:val="009D309F"/>
    <w:rsid w:val="009D46A3"/>
    <w:rsid w:val="009D75B7"/>
    <w:rsid w:val="00A04E93"/>
    <w:rsid w:val="00A05007"/>
    <w:rsid w:val="00A14CF2"/>
    <w:rsid w:val="00A34CF8"/>
    <w:rsid w:val="00A35A23"/>
    <w:rsid w:val="00A4393D"/>
    <w:rsid w:val="00A605C3"/>
    <w:rsid w:val="00A64212"/>
    <w:rsid w:val="00A82220"/>
    <w:rsid w:val="00A827CD"/>
    <w:rsid w:val="00A9609F"/>
    <w:rsid w:val="00A97397"/>
    <w:rsid w:val="00AF09A0"/>
    <w:rsid w:val="00B078A1"/>
    <w:rsid w:val="00B16976"/>
    <w:rsid w:val="00B172BA"/>
    <w:rsid w:val="00B25D47"/>
    <w:rsid w:val="00B64E57"/>
    <w:rsid w:val="00B67C1B"/>
    <w:rsid w:val="00B77686"/>
    <w:rsid w:val="00BC29B8"/>
    <w:rsid w:val="00BE5AA2"/>
    <w:rsid w:val="00BF4D5F"/>
    <w:rsid w:val="00C179AA"/>
    <w:rsid w:val="00C2405B"/>
    <w:rsid w:val="00C26E79"/>
    <w:rsid w:val="00C314A8"/>
    <w:rsid w:val="00C45503"/>
    <w:rsid w:val="00C46A11"/>
    <w:rsid w:val="00C558A0"/>
    <w:rsid w:val="00C655AB"/>
    <w:rsid w:val="00C90020"/>
    <w:rsid w:val="00C91F02"/>
    <w:rsid w:val="00CA4344"/>
    <w:rsid w:val="00CD4F4B"/>
    <w:rsid w:val="00CD66A5"/>
    <w:rsid w:val="00CF51DC"/>
    <w:rsid w:val="00D160D6"/>
    <w:rsid w:val="00D30BF1"/>
    <w:rsid w:val="00D60E44"/>
    <w:rsid w:val="00D63BD9"/>
    <w:rsid w:val="00D940D6"/>
    <w:rsid w:val="00D9751E"/>
    <w:rsid w:val="00DA08A5"/>
    <w:rsid w:val="00DA2589"/>
    <w:rsid w:val="00DB0010"/>
    <w:rsid w:val="00DB0610"/>
    <w:rsid w:val="00DB5E9A"/>
    <w:rsid w:val="00DB700E"/>
    <w:rsid w:val="00DC4A3C"/>
    <w:rsid w:val="00DC68EB"/>
    <w:rsid w:val="00DE3425"/>
    <w:rsid w:val="00DE4E6E"/>
    <w:rsid w:val="00E00FF7"/>
    <w:rsid w:val="00E13FD1"/>
    <w:rsid w:val="00E30EC6"/>
    <w:rsid w:val="00E832AC"/>
    <w:rsid w:val="00EA0605"/>
    <w:rsid w:val="00EA3301"/>
    <w:rsid w:val="00EA67E1"/>
    <w:rsid w:val="00EA6873"/>
    <w:rsid w:val="00EB6E11"/>
    <w:rsid w:val="00F018DB"/>
    <w:rsid w:val="00F1572F"/>
    <w:rsid w:val="00F16221"/>
    <w:rsid w:val="00F21996"/>
    <w:rsid w:val="00F7283F"/>
    <w:rsid w:val="00F7514F"/>
    <w:rsid w:val="00F90818"/>
    <w:rsid w:val="00F91159"/>
    <w:rsid w:val="00FB0DFD"/>
    <w:rsid w:val="00FC0DF4"/>
    <w:rsid w:val="00FD3D68"/>
    <w:rsid w:val="18230139"/>
    <w:rsid w:val="1B70DEBF"/>
    <w:rsid w:val="1C6FB920"/>
    <w:rsid w:val="2F56EB65"/>
    <w:rsid w:val="343C0AB3"/>
    <w:rsid w:val="3BFDD9AB"/>
    <w:rsid w:val="44EF8E40"/>
    <w:rsid w:val="45485454"/>
    <w:rsid w:val="5E971407"/>
    <w:rsid w:val="6A658F55"/>
    <w:rsid w:val="793F6E0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A3E03C"/>
  <w14:defaultImageDpi w14:val="300"/>
  <w15:docId w15:val="{5E56DFFB-3B7C-4802-B8AC-66AE6ECF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Kop 1 - sociaal domein achterhoek"/>
    <w:basedOn w:val="Normal"/>
    <w:next w:val="Normal"/>
    <w:link w:val="Heading1Char"/>
    <w:autoRedefine/>
    <w:uiPriority w:val="9"/>
    <w:qFormat/>
    <w:rsid w:val="008D1AA9"/>
    <w:pPr>
      <w:keepNext/>
      <w:keepLines/>
      <w:numPr>
        <w:numId w:val="1"/>
      </w:numPr>
      <w:spacing w:before="360"/>
      <w:outlineLvl w:val="0"/>
    </w:pPr>
    <w:rPr>
      <w:rFonts w:ascii="Gill Sans MT" w:eastAsiaTheme="majorEastAsia" w:hAnsi="Gill Sans MT" w:cstheme="majorBidi"/>
      <w:b/>
      <w:bCs/>
      <w:color w:val="92117E"/>
      <w:sz w:val="32"/>
      <w:szCs w:val="32"/>
    </w:rPr>
  </w:style>
  <w:style w:type="paragraph" w:styleId="Heading2">
    <w:name w:val="heading 2"/>
    <w:aliases w:val="Kop 2 - sda"/>
    <w:basedOn w:val="Normal"/>
    <w:next w:val="NoSpacing"/>
    <w:link w:val="Heading2Char"/>
    <w:autoRedefine/>
    <w:uiPriority w:val="9"/>
    <w:unhideWhenUsed/>
    <w:qFormat/>
    <w:rsid w:val="00BF4D5F"/>
    <w:pPr>
      <w:keepNext/>
      <w:keepLines/>
      <w:numPr>
        <w:ilvl w:val="1"/>
        <w:numId w:val="1"/>
      </w:numPr>
      <w:spacing w:before="120"/>
      <w:outlineLvl w:val="1"/>
    </w:pPr>
    <w:rPr>
      <w:rFonts w:ascii="Gill Sans MT" w:eastAsiaTheme="majorEastAsia" w:hAnsi="Gill Sans MT" w:cstheme="majorBidi"/>
      <w:bCs/>
      <w:color w:val="92117E"/>
      <w:sz w:val="26"/>
      <w:szCs w:val="26"/>
    </w:rPr>
  </w:style>
  <w:style w:type="paragraph" w:styleId="Heading3">
    <w:name w:val="heading 3"/>
    <w:aliases w:val="Kop 3 - tussenkopje"/>
    <w:basedOn w:val="Normal"/>
    <w:next w:val="NoSpacing"/>
    <w:link w:val="Heading3Char"/>
    <w:autoRedefine/>
    <w:uiPriority w:val="9"/>
    <w:unhideWhenUsed/>
    <w:qFormat/>
    <w:rsid w:val="00C91F02"/>
    <w:pPr>
      <w:keepNext/>
      <w:keepLines/>
      <w:numPr>
        <w:ilvl w:val="2"/>
        <w:numId w:val="1"/>
      </w:numPr>
      <w:spacing w:before="200"/>
      <w:outlineLvl w:val="2"/>
    </w:pPr>
    <w:rPr>
      <w:rFonts w:ascii="Gill Sans" w:eastAsiaTheme="majorEastAsia" w:hAnsi="Gill Sans" w:cstheme="majorBidi"/>
      <w:bCs/>
      <w:i/>
      <w:color w:val="92117E"/>
      <w:sz w:val="22"/>
    </w:rPr>
  </w:style>
  <w:style w:type="paragraph" w:styleId="Heading4">
    <w:name w:val="heading 4"/>
    <w:basedOn w:val="Normal"/>
    <w:next w:val="Normal"/>
    <w:link w:val="Heading4Char"/>
    <w:uiPriority w:val="9"/>
    <w:unhideWhenUsed/>
    <w:qFormat/>
    <w:rsid w:val="00BC29B8"/>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BC29B8"/>
    <w:pPr>
      <w:keepNext/>
      <w:keepLines/>
      <w:numPr>
        <w:ilvl w:val="4"/>
        <w:numId w:val="1"/>
      </w:numPr>
      <w:spacing w:before="200" w:line="274" w:lineRule="auto"/>
      <w:outlineLvl w:val="4"/>
    </w:pPr>
    <w:rPr>
      <w:rFonts w:asciiTheme="majorHAnsi" w:eastAsiaTheme="majorEastAsia" w:hAnsiTheme="majorHAnsi" w:cstheme="majorBidi"/>
      <w:color w:val="000000"/>
      <w:sz w:val="22"/>
      <w:szCs w:val="22"/>
      <w:lang w:eastAsia="en-US"/>
    </w:rPr>
  </w:style>
  <w:style w:type="paragraph" w:styleId="Heading6">
    <w:name w:val="heading 6"/>
    <w:basedOn w:val="Normal"/>
    <w:next w:val="Normal"/>
    <w:link w:val="Heading6Char"/>
    <w:uiPriority w:val="9"/>
    <w:unhideWhenUsed/>
    <w:qFormat/>
    <w:rsid w:val="00BC29B8"/>
    <w:pPr>
      <w:keepNext/>
      <w:keepLines/>
      <w:numPr>
        <w:ilvl w:val="5"/>
        <w:numId w:val="1"/>
      </w:numPr>
      <w:spacing w:before="200" w:line="274" w:lineRule="auto"/>
      <w:outlineLvl w:val="5"/>
    </w:pPr>
    <w:rPr>
      <w:rFonts w:asciiTheme="majorHAnsi" w:eastAsiaTheme="majorEastAsia" w:hAnsiTheme="majorHAnsi" w:cstheme="majorBidi"/>
      <w:iCs/>
      <w:color w:val="4F81BD" w:themeColor="accent1"/>
      <w:sz w:val="22"/>
      <w:szCs w:val="22"/>
      <w:lang w:eastAsia="en-US"/>
    </w:rPr>
  </w:style>
  <w:style w:type="paragraph" w:styleId="Heading7">
    <w:name w:val="heading 7"/>
    <w:basedOn w:val="Normal"/>
    <w:next w:val="Normal"/>
    <w:link w:val="Heading7Char"/>
    <w:uiPriority w:val="9"/>
    <w:unhideWhenUsed/>
    <w:qFormat/>
    <w:rsid w:val="00BC29B8"/>
    <w:pPr>
      <w:keepNext/>
      <w:keepLines/>
      <w:numPr>
        <w:ilvl w:val="6"/>
        <w:numId w:val="1"/>
      </w:numPr>
      <w:spacing w:before="200" w:line="274" w:lineRule="auto"/>
      <w:outlineLvl w:val="6"/>
    </w:pPr>
    <w:rPr>
      <w:rFonts w:asciiTheme="majorHAnsi" w:eastAsiaTheme="majorEastAsia" w:hAnsiTheme="majorHAnsi" w:cstheme="majorBidi"/>
      <w:i/>
      <w:iCs/>
      <w:color w:val="000000"/>
      <w:sz w:val="22"/>
      <w:szCs w:val="22"/>
      <w:lang w:eastAsia="en-US"/>
    </w:rPr>
  </w:style>
  <w:style w:type="paragraph" w:styleId="Heading8">
    <w:name w:val="heading 8"/>
    <w:basedOn w:val="Normal"/>
    <w:next w:val="Normal"/>
    <w:link w:val="Heading8Char"/>
    <w:uiPriority w:val="9"/>
    <w:unhideWhenUsed/>
    <w:qFormat/>
    <w:rsid w:val="00BC29B8"/>
    <w:pPr>
      <w:keepNext/>
      <w:keepLines/>
      <w:numPr>
        <w:ilvl w:val="7"/>
        <w:numId w:val="1"/>
      </w:numPr>
      <w:spacing w:before="200" w:line="274" w:lineRule="auto"/>
      <w:outlineLvl w:val="7"/>
    </w:pPr>
    <w:rPr>
      <w:rFonts w:asciiTheme="majorHAnsi" w:eastAsiaTheme="majorEastAsia" w:hAnsiTheme="majorHAnsi" w:cstheme="majorBidi"/>
      <w:color w:val="000000"/>
      <w:sz w:val="20"/>
      <w:szCs w:val="20"/>
      <w:lang w:eastAsia="en-US"/>
    </w:rPr>
  </w:style>
  <w:style w:type="paragraph" w:styleId="Heading9">
    <w:name w:val="heading 9"/>
    <w:basedOn w:val="Normal"/>
    <w:next w:val="Normal"/>
    <w:link w:val="Heading9Char"/>
    <w:uiPriority w:val="9"/>
    <w:unhideWhenUsed/>
    <w:qFormat/>
    <w:rsid w:val="00BC29B8"/>
    <w:pPr>
      <w:keepNext/>
      <w:keepLines/>
      <w:numPr>
        <w:ilvl w:val="8"/>
        <w:numId w:val="1"/>
      </w:numPr>
      <w:spacing w:before="200" w:line="274" w:lineRule="auto"/>
      <w:outlineLvl w:val="8"/>
    </w:pPr>
    <w:rPr>
      <w:rFonts w:asciiTheme="majorHAnsi" w:eastAsiaTheme="majorEastAsia" w:hAnsiTheme="majorHAnsi" w:cstheme="majorBidi"/>
      <w:i/>
      <w:iCs/>
      <w:color w:val="00000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800"/>
    <w:rPr>
      <w:rFonts w:ascii="Lucida Grande" w:hAnsi="Lucida Grande"/>
      <w:sz w:val="18"/>
      <w:szCs w:val="18"/>
    </w:rPr>
  </w:style>
  <w:style w:type="character" w:customStyle="1" w:styleId="BalloonTextChar">
    <w:name w:val="Balloon Text Char"/>
    <w:basedOn w:val="DefaultParagraphFont"/>
    <w:link w:val="BalloonText"/>
    <w:uiPriority w:val="99"/>
    <w:semiHidden/>
    <w:rsid w:val="00186800"/>
    <w:rPr>
      <w:rFonts w:ascii="Lucida Grande" w:hAnsi="Lucida Grande"/>
      <w:sz w:val="18"/>
      <w:szCs w:val="18"/>
    </w:rPr>
  </w:style>
  <w:style w:type="paragraph" w:styleId="Header">
    <w:name w:val="header"/>
    <w:basedOn w:val="Normal"/>
    <w:link w:val="HeaderChar"/>
    <w:uiPriority w:val="99"/>
    <w:unhideWhenUsed/>
    <w:rsid w:val="00931233"/>
    <w:pPr>
      <w:tabs>
        <w:tab w:val="center" w:pos="4536"/>
        <w:tab w:val="right" w:pos="9072"/>
      </w:tabs>
    </w:pPr>
  </w:style>
  <w:style w:type="character" w:customStyle="1" w:styleId="HeaderChar">
    <w:name w:val="Header Char"/>
    <w:basedOn w:val="DefaultParagraphFont"/>
    <w:link w:val="Header"/>
    <w:uiPriority w:val="99"/>
    <w:rsid w:val="00931233"/>
  </w:style>
  <w:style w:type="paragraph" w:styleId="Footer">
    <w:name w:val="footer"/>
    <w:basedOn w:val="Normal"/>
    <w:link w:val="FooterChar"/>
    <w:uiPriority w:val="99"/>
    <w:unhideWhenUsed/>
    <w:rsid w:val="00931233"/>
    <w:pPr>
      <w:tabs>
        <w:tab w:val="center" w:pos="4536"/>
        <w:tab w:val="right" w:pos="9072"/>
      </w:tabs>
    </w:pPr>
  </w:style>
  <w:style w:type="character" w:customStyle="1" w:styleId="FooterChar">
    <w:name w:val="Footer Char"/>
    <w:basedOn w:val="DefaultParagraphFont"/>
    <w:link w:val="Footer"/>
    <w:uiPriority w:val="99"/>
    <w:rsid w:val="00931233"/>
  </w:style>
  <w:style w:type="character" w:styleId="PageNumber">
    <w:name w:val="page number"/>
    <w:basedOn w:val="DefaultParagraphFont"/>
    <w:uiPriority w:val="99"/>
    <w:semiHidden/>
    <w:unhideWhenUsed/>
    <w:rsid w:val="008D1AA9"/>
    <w:rPr>
      <w:rFonts w:ascii="Gill Sans MT" w:hAnsi="Gill Sans MT"/>
      <w:sz w:val="20"/>
    </w:rPr>
  </w:style>
  <w:style w:type="character" w:styleId="IntenseEmphasis">
    <w:name w:val="Intense Emphasis"/>
    <w:basedOn w:val="DefaultParagraphFont"/>
    <w:uiPriority w:val="21"/>
    <w:qFormat/>
    <w:rsid w:val="00600347"/>
    <w:rPr>
      <w:b/>
      <w:bCs/>
      <w:i/>
      <w:iCs/>
      <w:color w:val="4F81BD" w:themeColor="accent1"/>
    </w:rPr>
  </w:style>
  <w:style w:type="paragraph" w:styleId="ListParagraph">
    <w:name w:val="List Paragraph"/>
    <w:basedOn w:val="Normal"/>
    <w:uiPriority w:val="34"/>
    <w:qFormat/>
    <w:rsid w:val="001703D5"/>
    <w:pPr>
      <w:ind w:left="720"/>
      <w:contextualSpacing/>
    </w:pPr>
  </w:style>
  <w:style w:type="character" w:customStyle="1" w:styleId="Heading1Char">
    <w:name w:val="Heading 1 Char"/>
    <w:aliases w:val="Kop 1 - sociaal domein achterhoek Char"/>
    <w:basedOn w:val="DefaultParagraphFont"/>
    <w:link w:val="Heading1"/>
    <w:uiPriority w:val="9"/>
    <w:rsid w:val="008D1AA9"/>
    <w:rPr>
      <w:rFonts w:ascii="Gill Sans MT" w:eastAsiaTheme="majorEastAsia" w:hAnsi="Gill Sans MT" w:cstheme="majorBidi"/>
      <w:b/>
      <w:bCs/>
      <w:color w:val="92117E"/>
      <w:sz w:val="32"/>
      <w:szCs w:val="32"/>
    </w:rPr>
  </w:style>
  <w:style w:type="character" w:customStyle="1" w:styleId="Heading2Char">
    <w:name w:val="Heading 2 Char"/>
    <w:aliases w:val="Kop 2 - sda Char"/>
    <w:basedOn w:val="DefaultParagraphFont"/>
    <w:link w:val="Heading2"/>
    <w:uiPriority w:val="9"/>
    <w:rsid w:val="00BF4D5F"/>
    <w:rPr>
      <w:rFonts w:ascii="Gill Sans MT" w:eastAsiaTheme="majorEastAsia" w:hAnsi="Gill Sans MT" w:cstheme="majorBidi"/>
      <w:bCs/>
      <w:color w:val="92117E"/>
      <w:sz w:val="26"/>
      <w:szCs w:val="26"/>
    </w:rPr>
  </w:style>
  <w:style w:type="paragraph" w:styleId="NoSpacing">
    <w:name w:val="No Spacing"/>
    <w:aliases w:val="Platte tekst - sda"/>
    <w:link w:val="NoSpacingChar"/>
    <w:autoRedefine/>
    <w:uiPriority w:val="1"/>
    <w:qFormat/>
    <w:rsid w:val="00091F69"/>
    <w:pPr>
      <w:spacing w:before="120" w:after="120" w:line="280" w:lineRule="exact"/>
    </w:pPr>
    <w:rPr>
      <w:rFonts w:ascii="Gill Sans MT" w:hAnsi="Gill Sans MT"/>
      <w:sz w:val="22"/>
    </w:rPr>
  </w:style>
  <w:style w:type="character" w:customStyle="1" w:styleId="Heading3Char">
    <w:name w:val="Heading 3 Char"/>
    <w:aliases w:val="Kop 3 - tussenkopje Char"/>
    <w:basedOn w:val="DefaultParagraphFont"/>
    <w:link w:val="Heading3"/>
    <w:uiPriority w:val="9"/>
    <w:rsid w:val="00C91F02"/>
    <w:rPr>
      <w:rFonts w:ascii="Gill Sans" w:eastAsiaTheme="majorEastAsia" w:hAnsi="Gill Sans" w:cstheme="majorBidi"/>
      <w:bCs/>
      <w:i/>
      <w:color w:val="92117E"/>
      <w:sz w:val="22"/>
    </w:rPr>
  </w:style>
  <w:style w:type="paragraph" w:styleId="TOCHeading">
    <w:name w:val="TOC Heading"/>
    <w:aliases w:val="Kop van inhoudsopgave - sociaal domein achterhoek"/>
    <w:basedOn w:val="Heading1"/>
    <w:next w:val="Hoofstukininhoud-sociaaldomeinachterhoek"/>
    <w:link w:val="TOCHeadingChar"/>
    <w:uiPriority w:val="39"/>
    <w:unhideWhenUsed/>
    <w:qFormat/>
    <w:rsid w:val="007E7FB2"/>
    <w:pPr>
      <w:spacing w:line="480" w:lineRule="auto"/>
      <w:outlineLvl w:val="9"/>
    </w:pPr>
    <w:rPr>
      <w:szCs w:val="28"/>
    </w:rPr>
  </w:style>
  <w:style w:type="paragraph" w:styleId="TOC1">
    <w:name w:val="toc 1"/>
    <w:aliases w:val="Inhoudsopgave sociaal domein achterhoek"/>
    <w:basedOn w:val="Hoofstukininhoud-sociaaldomeinachterhoek"/>
    <w:next w:val="Normal"/>
    <w:link w:val="TOC1Char"/>
    <w:autoRedefine/>
    <w:uiPriority w:val="39"/>
    <w:unhideWhenUsed/>
    <w:qFormat/>
    <w:rsid w:val="00031C29"/>
    <w:pPr>
      <w:tabs>
        <w:tab w:val="left" w:pos="383"/>
        <w:tab w:val="right" w:pos="9060"/>
      </w:tabs>
      <w:spacing w:after="0" w:line="240" w:lineRule="auto"/>
    </w:pPr>
  </w:style>
  <w:style w:type="paragraph" w:styleId="TOC2">
    <w:name w:val="toc 2"/>
    <w:basedOn w:val="Normal"/>
    <w:next w:val="Normal"/>
    <w:link w:val="TOC2Char"/>
    <w:autoRedefine/>
    <w:uiPriority w:val="39"/>
    <w:unhideWhenUsed/>
    <w:rsid w:val="00D9751E"/>
    <w:pPr>
      <w:ind w:left="240"/>
    </w:pPr>
    <w:rPr>
      <w:b/>
      <w:sz w:val="22"/>
      <w:szCs w:val="22"/>
    </w:rPr>
  </w:style>
  <w:style w:type="paragraph" w:styleId="TOC3">
    <w:name w:val="toc 3"/>
    <w:basedOn w:val="Normal"/>
    <w:next w:val="Normal"/>
    <w:autoRedefine/>
    <w:uiPriority w:val="39"/>
    <w:unhideWhenUsed/>
    <w:rsid w:val="00D9751E"/>
    <w:pPr>
      <w:ind w:left="480"/>
    </w:pPr>
    <w:rPr>
      <w:sz w:val="22"/>
      <w:szCs w:val="22"/>
    </w:rPr>
  </w:style>
  <w:style w:type="paragraph" w:styleId="TOC4">
    <w:name w:val="toc 4"/>
    <w:basedOn w:val="Normal"/>
    <w:next w:val="Normal"/>
    <w:autoRedefine/>
    <w:uiPriority w:val="39"/>
    <w:unhideWhenUsed/>
    <w:rsid w:val="00D9751E"/>
    <w:pPr>
      <w:ind w:left="720"/>
    </w:pPr>
    <w:rPr>
      <w:sz w:val="20"/>
      <w:szCs w:val="20"/>
    </w:rPr>
  </w:style>
  <w:style w:type="paragraph" w:styleId="TOC5">
    <w:name w:val="toc 5"/>
    <w:basedOn w:val="Normal"/>
    <w:next w:val="Normal"/>
    <w:autoRedefine/>
    <w:uiPriority w:val="39"/>
    <w:unhideWhenUsed/>
    <w:rsid w:val="00D9751E"/>
    <w:pPr>
      <w:ind w:left="960"/>
    </w:pPr>
    <w:rPr>
      <w:sz w:val="20"/>
      <w:szCs w:val="20"/>
    </w:rPr>
  </w:style>
  <w:style w:type="paragraph" w:styleId="TOC6">
    <w:name w:val="toc 6"/>
    <w:basedOn w:val="Normal"/>
    <w:next w:val="Normal"/>
    <w:autoRedefine/>
    <w:uiPriority w:val="39"/>
    <w:unhideWhenUsed/>
    <w:rsid w:val="00D9751E"/>
    <w:pPr>
      <w:ind w:left="1200"/>
    </w:pPr>
    <w:rPr>
      <w:sz w:val="20"/>
      <w:szCs w:val="20"/>
    </w:rPr>
  </w:style>
  <w:style w:type="paragraph" w:styleId="TOC7">
    <w:name w:val="toc 7"/>
    <w:basedOn w:val="Normal"/>
    <w:next w:val="Normal"/>
    <w:autoRedefine/>
    <w:uiPriority w:val="39"/>
    <w:unhideWhenUsed/>
    <w:rsid w:val="00D9751E"/>
    <w:pPr>
      <w:ind w:left="1440"/>
    </w:pPr>
    <w:rPr>
      <w:sz w:val="20"/>
      <w:szCs w:val="20"/>
    </w:rPr>
  </w:style>
  <w:style w:type="paragraph" w:styleId="TOC8">
    <w:name w:val="toc 8"/>
    <w:basedOn w:val="Normal"/>
    <w:next w:val="Normal"/>
    <w:autoRedefine/>
    <w:uiPriority w:val="39"/>
    <w:unhideWhenUsed/>
    <w:rsid w:val="00D9751E"/>
    <w:pPr>
      <w:ind w:left="1680"/>
    </w:pPr>
    <w:rPr>
      <w:sz w:val="20"/>
      <w:szCs w:val="20"/>
    </w:rPr>
  </w:style>
  <w:style w:type="paragraph" w:styleId="TOC9">
    <w:name w:val="toc 9"/>
    <w:basedOn w:val="Normal"/>
    <w:next w:val="Normal"/>
    <w:autoRedefine/>
    <w:uiPriority w:val="39"/>
    <w:unhideWhenUsed/>
    <w:rsid w:val="00D9751E"/>
    <w:pPr>
      <w:ind w:left="1920"/>
    </w:pPr>
    <w:rPr>
      <w:sz w:val="20"/>
      <w:szCs w:val="20"/>
    </w:rPr>
  </w:style>
  <w:style w:type="paragraph" w:customStyle="1" w:styleId="Hoofstukininhoud-sociaaldomeinachterhoek">
    <w:name w:val="Hoofstuk in inhoud - sociaal domein achterhoek"/>
    <w:basedOn w:val="NoSpacing"/>
    <w:next w:val="Inhoudsubkopaanduiding-sociaaldomeinachterhoek"/>
    <w:link w:val="Hoofstukininhoud-sociaaldomeinachterhoekChar"/>
    <w:qFormat/>
    <w:rsid w:val="0019227C"/>
    <w:rPr>
      <w:rFonts w:eastAsiaTheme="majorEastAsia" w:cstheme="majorBidi"/>
      <w:b/>
      <w:bCs/>
      <w:noProof/>
      <w:sz w:val="26"/>
      <w:szCs w:val="26"/>
    </w:rPr>
  </w:style>
  <w:style w:type="paragraph" w:customStyle="1" w:styleId="Inhoudsubkopaanduiding-sociaaldomeinachterhoek">
    <w:name w:val="Inhoud subkop aanduiding - sociaal domein achterhoek"/>
    <w:basedOn w:val="Heading2"/>
    <w:autoRedefine/>
    <w:qFormat/>
    <w:rsid w:val="008366F1"/>
    <w:pPr>
      <w:numPr>
        <w:ilvl w:val="0"/>
        <w:numId w:val="0"/>
      </w:numPr>
      <w:tabs>
        <w:tab w:val="right" w:pos="9054"/>
      </w:tabs>
      <w:spacing w:line="280" w:lineRule="exact"/>
    </w:pPr>
    <w:rPr>
      <w:bCs w:val="0"/>
      <w:noProof/>
      <w:color w:val="auto"/>
      <w:sz w:val="22"/>
    </w:rPr>
  </w:style>
  <w:style w:type="paragraph" w:customStyle="1" w:styleId="Default">
    <w:name w:val="Default"/>
    <w:rsid w:val="00BC29B8"/>
    <w:pPr>
      <w:autoSpaceDE w:val="0"/>
      <w:autoSpaceDN w:val="0"/>
      <w:adjustRightInd w:val="0"/>
      <w:spacing w:after="200" w:line="276" w:lineRule="auto"/>
    </w:pPr>
    <w:rPr>
      <w:rFonts w:eastAsiaTheme="minorHAnsi" w:cs="Arial"/>
      <w:color w:val="000000"/>
      <w:lang w:eastAsia="en-US"/>
    </w:rPr>
  </w:style>
  <w:style w:type="character" w:customStyle="1" w:styleId="Heading4Char">
    <w:name w:val="Heading 4 Char"/>
    <w:basedOn w:val="DefaultParagraphFont"/>
    <w:link w:val="Heading4"/>
    <w:uiPriority w:val="9"/>
    <w:rsid w:val="00BC29B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BC29B8"/>
    <w:rPr>
      <w:rFonts w:asciiTheme="majorHAnsi" w:eastAsiaTheme="majorEastAsia" w:hAnsiTheme="majorHAnsi" w:cstheme="majorBidi"/>
      <w:color w:val="000000"/>
      <w:sz w:val="22"/>
      <w:szCs w:val="22"/>
      <w:lang w:eastAsia="en-US"/>
    </w:rPr>
  </w:style>
  <w:style w:type="character" w:customStyle="1" w:styleId="Heading6Char">
    <w:name w:val="Heading 6 Char"/>
    <w:basedOn w:val="DefaultParagraphFont"/>
    <w:link w:val="Heading6"/>
    <w:uiPriority w:val="9"/>
    <w:rsid w:val="00BC29B8"/>
    <w:rPr>
      <w:rFonts w:asciiTheme="majorHAnsi" w:eastAsiaTheme="majorEastAsia" w:hAnsiTheme="majorHAnsi" w:cstheme="majorBidi"/>
      <w:iCs/>
      <w:color w:val="4F81BD" w:themeColor="accent1"/>
      <w:sz w:val="22"/>
      <w:szCs w:val="22"/>
      <w:lang w:eastAsia="en-US"/>
    </w:rPr>
  </w:style>
  <w:style w:type="character" w:customStyle="1" w:styleId="Heading7Char">
    <w:name w:val="Heading 7 Char"/>
    <w:basedOn w:val="DefaultParagraphFont"/>
    <w:link w:val="Heading7"/>
    <w:uiPriority w:val="9"/>
    <w:rsid w:val="00BC29B8"/>
    <w:rPr>
      <w:rFonts w:asciiTheme="majorHAnsi" w:eastAsiaTheme="majorEastAsia" w:hAnsiTheme="majorHAnsi" w:cstheme="majorBidi"/>
      <w:i/>
      <w:iCs/>
      <w:color w:val="000000"/>
      <w:sz w:val="22"/>
      <w:szCs w:val="22"/>
      <w:lang w:eastAsia="en-US"/>
    </w:rPr>
  </w:style>
  <w:style w:type="character" w:customStyle="1" w:styleId="Heading8Char">
    <w:name w:val="Heading 8 Char"/>
    <w:basedOn w:val="DefaultParagraphFont"/>
    <w:link w:val="Heading8"/>
    <w:uiPriority w:val="9"/>
    <w:rsid w:val="00BC29B8"/>
    <w:rPr>
      <w:rFonts w:asciiTheme="majorHAnsi" w:eastAsiaTheme="majorEastAsia" w:hAnsiTheme="majorHAnsi" w:cstheme="majorBidi"/>
      <w:color w:val="000000"/>
      <w:sz w:val="20"/>
      <w:szCs w:val="20"/>
      <w:lang w:eastAsia="en-US"/>
    </w:rPr>
  </w:style>
  <w:style w:type="character" w:customStyle="1" w:styleId="Heading9Char">
    <w:name w:val="Heading 9 Char"/>
    <w:basedOn w:val="DefaultParagraphFont"/>
    <w:link w:val="Heading9"/>
    <w:uiPriority w:val="9"/>
    <w:rsid w:val="00BC29B8"/>
    <w:rPr>
      <w:rFonts w:asciiTheme="majorHAnsi" w:eastAsiaTheme="majorEastAsia" w:hAnsiTheme="majorHAnsi" w:cstheme="majorBidi"/>
      <w:i/>
      <w:iCs/>
      <w:color w:val="000000"/>
      <w:sz w:val="20"/>
      <w:szCs w:val="20"/>
      <w:lang w:eastAsia="en-US"/>
    </w:rPr>
  </w:style>
  <w:style w:type="character" w:customStyle="1" w:styleId="NoSpacingChar">
    <w:name w:val="No Spacing Char"/>
    <w:aliases w:val="Platte tekst - sda Char"/>
    <w:basedOn w:val="DefaultParagraphFont"/>
    <w:link w:val="NoSpacing"/>
    <w:uiPriority w:val="1"/>
    <w:rsid w:val="00091F69"/>
    <w:rPr>
      <w:rFonts w:ascii="Gill Sans MT" w:hAnsi="Gill Sans MT"/>
      <w:sz w:val="22"/>
    </w:rPr>
  </w:style>
  <w:style w:type="character" w:styleId="Hyperlink">
    <w:name w:val="Hyperlink"/>
    <w:basedOn w:val="DefaultParagraphFont"/>
    <w:uiPriority w:val="99"/>
    <w:unhideWhenUsed/>
    <w:rsid w:val="00BC29B8"/>
    <w:rPr>
      <w:color w:val="0000FF" w:themeColor="hyperlink"/>
      <w:u w:val="single"/>
    </w:rPr>
  </w:style>
  <w:style w:type="paragraph" w:customStyle="1" w:styleId="Nummeringtekst4niveaus">
    <w:name w:val="Nummering + tekst 4 niveaus"/>
    <w:basedOn w:val="Normal"/>
    <w:rsid w:val="00967F0F"/>
    <w:pPr>
      <w:numPr>
        <w:numId w:val="2"/>
      </w:numPr>
      <w:tabs>
        <w:tab w:val="left" w:pos="1701"/>
      </w:tabs>
      <w:spacing w:after="180" w:line="274" w:lineRule="auto"/>
    </w:pPr>
    <w:rPr>
      <w:rFonts w:eastAsiaTheme="minorHAnsi"/>
      <w:sz w:val="21"/>
      <w:szCs w:val="22"/>
      <w:lang w:eastAsia="en-US"/>
    </w:rPr>
  </w:style>
  <w:style w:type="paragraph" w:customStyle="1" w:styleId="Subkopinhoud-sociaaldomeinachterhoek">
    <w:name w:val="Subkop inhoud - sociaal domein achterhoek"/>
    <w:autoRedefine/>
    <w:qFormat/>
    <w:rsid w:val="005A3A57"/>
    <w:pPr>
      <w:spacing w:line="280" w:lineRule="exact"/>
    </w:pPr>
    <w:rPr>
      <w:rFonts w:ascii="Gill Sans" w:eastAsiaTheme="majorEastAsia" w:hAnsi="Gill Sans" w:cstheme="majorBidi"/>
      <w:sz w:val="22"/>
      <w:szCs w:val="22"/>
      <w:lang w:eastAsia="en-US"/>
    </w:rPr>
  </w:style>
  <w:style w:type="paragraph" w:customStyle="1" w:styleId="Tussenkopje-sda">
    <w:name w:val="Tussenkopje - sda"/>
    <w:next w:val="NoSpacing"/>
    <w:link w:val="Tussenkopje-sdaChar"/>
    <w:autoRedefine/>
    <w:qFormat/>
    <w:rsid w:val="00B172BA"/>
    <w:rPr>
      <w:rFonts w:ascii="Gill Sans MT" w:eastAsiaTheme="majorEastAsia" w:hAnsi="Gill Sans MT" w:cstheme="majorBidi"/>
      <w:bCs/>
      <w:i/>
      <w:color w:val="92117E"/>
      <w:sz w:val="22"/>
    </w:rPr>
  </w:style>
  <w:style w:type="character" w:customStyle="1" w:styleId="Tussenkopje-sdaChar">
    <w:name w:val="Tussenkopje - sda Char"/>
    <w:basedOn w:val="DefaultParagraphFont"/>
    <w:link w:val="Tussenkopje-sda"/>
    <w:rsid w:val="00B172BA"/>
    <w:rPr>
      <w:rFonts w:ascii="Gill Sans MT" w:eastAsiaTheme="majorEastAsia" w:hAnsi="Gill Sans MT" w:cstheme="majorBidi"/>
      <w:bCs/>
      <w:i/>
      <w:color w:val="92117E"/>
      <w:sz w:val="22"/>
    </w:rPr>
  </w:style>
  <w:style w:type="paragraph" w:customStyle="1" w:styleId="Stijl1">
    <w:name w:val="Stijl1"/>
    <w:basedOn w:val="TOCHeading"/>
    <w:link w:val="Stijl1Char"/>
    <w:qFormat/>
    <w:rsid w:val="001C20C4"/>
  </w:style>
  <w:style w:type="paragraph" w:customStyle="1" w:styleId="Stijl2">
    <w:name w:val="Stijl2"/>
    <w:basedOn w:val="TOC1"/>
    <w:link w:val="Stijl2Char"/>
    <w:qFormat/>
    <w:rsid w:val="001C20C4"/>
  </w:style>
  <w:style w:type="character" w:customStyle="1" w:styleId="TOCHeadingChar">
    <w:name w:val="TOC Heading Char"/>
    <w:aliases w:val="Kop van inhoudsopgave - sociaal domein achterhoek Char"/>
    <w:basedOn w:val="Heading1Char"/>
    <w:link w:val="TOCHeading"/>
    <w:uiPriority w:val="39"/>
    <w:rsid w:val="001C20C4"/>
    <w:rPr>
      <w:rFonts w:ascii="Gill Sans MT" w:eastAsiaTheme="majorEastAsia" w:hAnsi="Gill Sans MT" w:cstheme="majorBidi"/>
      <w:b/>
      <w:bCs/>
      <w:color w:val="92117E"/>
      <w:sz w:val="32"/>
      <w:szCs w:val="28"/>
    </w:rPr>
  </w:style>
  <w:style w:type="character" w:customStyle="1" w:styleId="Stijl1Char">
    <w:name w:val="Stijl1 Char"/>
    <w:basedOn w:val="TOCHeadingChar"/>
    <w:link w:val="Stijl1"/>
    <w:rsid w:val="001C20C4"/>
    <w:rPr>
      <w:rFonts w:ascii="Gill Sans MT" w:eastAsiaTheme="majorEastAsia" w:hAnsi="Gill Sans MT" w:cstheme="majorBidi"/>
      <w:b/>
      <w:bCs/>
      <w:color w:val="92117E"/>
      <w:sz w:val="32"/>
      <w:szCs w:val="28"/>
    </w:rPr>
  </w:style>
  <w:style w:type="paragraph" w:customStyle="1" w:styleId="Subkopinhoudsopgave-sda">
    <w:name w:val="Subkop inhoudsopgave - sda"/>
    <w:basedOn w:val="TOC2"/>
    <w:link w:val="Subkopinhoudsopgave-sdaChar"/>
    <w:qFormat/>
    <w:rsid w:val="001C20C4"/>
    <w:pPr>
      <w:tabs>
        <w:tab w:val="left" w:pos="792"/>
        <w:tab w:val="right" w:pos="9060"/>
      </w:tabs>
      <w:ind w:left="0"/>
    </w:pPr>
    <w:rPr>
      <w:rFonts w:ascii="Gill Sans MT" w:hAnsi="Gill Sans MT" w:cs="Gill Sans"/>
      <w:b w:val="0"/>
      <w:noProof/>
    </w:rPr>
  </w:style>
  <w:style w:type="character" w:customStyle="1" w:styleId="Hoofstukininhoud-sociaaldomeinachterhoekChar">
    <w:name w:val="Hoofstuk in inhoud - sociaal domein achterhoek Char"/>
    <w:basedOn w:val="NoSpacingChar"/>
    <w:link w:val="Hoofstukininhoud-sociaaldomeinachterhoek"/>
    <w:rsid w:val="001C20C4"/>
    <w:rPr>
      <w:rFonts w:ascii="Gill Sans MT" w:eastAsiaTheme="majorEastAsia" w:hAnsi="Gill Sans MT" w:cstheme="majorBidi"/>
      <w:b/>
      <w:bCs/>
      <w:noProof/>
      <w:sz w:val="26"/>
      <w:szCs w:val="26"/>
    </w:rPr>
  </w:style>
  <w:style w:type="character" w:customStyle="1" w:styleId="TOC1Char">
    <w:name w:val="TOC 1 Char"/>
    <w:aliases w:val="Inhoudsopgave sociaal domein achterhoek Char"/>
    <w:basedOn w:val="Hoofstukininhoud-sociaaldomeinachterhoekChar"/>
    <w:link w:val="TOC1"/>
    <w:uiPriority w:val="39"/>
    <w:rsid w:val="00031C29"/>
    <w:rPr>
      <w:rFonts w:ascii="Gill Sans MT" w:eastAsiaTheme="majorEastAsia" w:hAnsi="Gill Sans MT" w:cstheme="majorBidi"/>
      <w:b/>
      <w:bCs/>
      <w:noProof/>
      <w:sz w:val="26"/>
      <w:szCs w:val="26"/>
    </w:rPr>
  </w:style>
  <w:style w:type="character" w:customStyle="1" w:styleId="Stijl2Char">
    <w:name w:val="Stijl2 Char"/>
    <w:basedOn w:val="TOC1Char"/>
    <w:link w:val="Stijl2"/>
    <w:rsid w:val="001C20C4"/>
    <w:rPr>
      <w:rFonts w:ascii="Gill Sans MT" w:eastAsiaTheme="majorEastAsia" w:hAnsi="Gill Sans MT" w:cstheme="majorBidi"/>
      <w:b/>
      <w:bCs/>
      <w:noProof/>
      <w:sz w:val="26"/>
      <w:szCs w:val="26"/>
    </w:rPr>
  </w:style>
  <w:style w:type="character" w:customStyle="1" w:styleId="TOC2Char">
    <w:name w:val="TOC 2 Char"/>
    <w:basedOn w:val="DefaultParagraphFont"/>
    <w:link w:val="TOC2"/>
    <w:uiPriority w:val="39"/>
    <w:rsid w:val="001C20C4"/>
    <w:rPr>
      <w:b/>
      <w:sz w:val="22"/>
      <w:szCs w:val="22"/>
    </w:rPr>
  </w:style>
  <w:style w:type="character" w:customStyle="1" w:styleId="Subkopinhoudsopgave-sdaChar">
    <w:name w:val="Subkop inhoudsopgave - sda Char"/>
    <w:basedOn w:val="TOC2Char"/>
    <w:link w:val="Subkopinhoudsopgave-sda"/>
    <w:rsid w:val="001C20C4"/>
    <w:rPr>
      <w:rFonts w:ascii="Gill Sans MT" w:hAnsi="Gill Sans MT" w:cs="Gill Sans"/>
      <w:b w:val="0"/>
      <w:noProof/>
      <w:sz w:val="22"/>
      <w:szCs w:val="22"/>
    </w:rPr>
  </w:style>
  <w:style w:type="paragraph" w:styleId="CommentText">
    <w:name w:val="annotation text"/>
    <w:basedOn w:val="Normal"/>
    <w:link w:val="CommentTextChar"/>
    <w:uiPriority w:val="99"/>
    <w:unhideWhenUsed/>
    <w:rsid w:val="00091F69"/>
    <w:pPr>
      <w:widowControl w:val="0"/>
      <w:autoSpaceDE w:val="0"/>
      <w:autoSpaceDN w:val="0"/>
    </w:pPr>
    <w:rPr>
      <w:rFonts w:ascii="Corbel" w:eastAsia="Corbel" w:hAnsi="Corbel" w:cs="Corbel"/>
      <w:sz w:val="20"/>
      <w:szCs w:val="20"/>
      <w:lang w:eastAsia="en-US"/>
    </w:rPr>
  </w:style>
  <w:style w:type="character" w:customStyle="1" w:styleId="CommentTextChar">
    <w:name w:val="Comment Text Char"/>
    <w:basedOn w:val="DefaultParagraphFont"/>
    <w:link w:val="CommentText"/>
    <w:uiPriority w:val="99"/>
    <w:rsid w:val="00091F69"/>
    <w:rPr>
      <w:rFonts w:ascii="Corbel" w:eastAsia="Corbel" w:hAnsi="Corbel" w:cs="Corbel"/>
      <w:sz w:val="20"/>
      <w:szCs w:val="20"/>
      <w:lang w:eastAsia="en-US"/>
    </w:rPr>
  </w:style>
  <w:style w:type="character" w:styleId="CommentReference">
    <w:name w:val="annotation reference"/>
    <w:basedOn w:val="DefaultParagraphFont"/>
    <w:uiPriority w:val="99"/>
    <w:semiHidden/>
    <w:unhideWhenUsed/>
    <w:rsid w:val="00091F69"/>
    <w:rPr>
      <w:sz w:val="16"/>
      <w:szCs w:val="16"/>
    </w:rPr>
  </w:style>
  <w:style w:type="table" w:styleId="TableGrid">
    <w:name w:val="Table Grid"/>
    <w:basedOn w:val="TableNormal"/>
    <w:uiPriority w:val="39"/>
    <w:rsid w:val="00091F69"/>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91F69"/>
    <w:pPr>
      <w:widowControl w:val="0"/>
      <w:autoSpaceDE w:val="0"/>
      <w:autoSpaceDN w:val="0"/>
      <w:ind w:left="107"/>
    </w:pPr>
    <w:rPr>
      <w:rFonts w:ascii="Corbel" w:eastAsia="Corbel" w:hAnsi="Corbel" w:cs="Corbel"/>
      <w:sz w:val="22"/>
      <w:szCs w:val="22"/>
      <w:lang w:eastAsia="en-US"/>
    </w:rPr>
  </w:style>
  <w:style w:type="table" w:customStyle="1" w:styleId="TableNormal1">
    <w:name w:val="Table Normal1"/>
    <w:uiPriority w:val="2"/>
    <w:semiHidden/>
    <w:unhideWhenUsed/>
    <w:qFormat/>
    <w:rsid w:val="00091F69"/>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FootnoteText">
    <w:name w:val="footnote text"/>
    <w:basedOn w:val="Normal"/>
    <w:link w:val="FootnoteTextChar"/>
    <w:uiPriority w:val="99"/>
    <w:unhideWhenUsed/>
    <w:rsid w:val="00091F69"/>
    <w:pPr>
      <w:widowControl w:val="0"/>
      <w:autoSpaceDE w:val="0"/>
      <w:autoSpaceDN w:val="0"/>
    </w:pPr>
    <w:rPr>
      <w:rFonts w:ascii="Corbel" w:eastAsia="Corbel" w:hAnsi="Corbel" w:cs="Corbel"/>
      <w:sz w:val="20"/>
      <w:szCs w:val="20"/>
      <w:lang w:eastAsia="en-US"/>
    </w:rPr>
  </w:style>
  <w:style w:type="character" w:customStyle="1" w:styleId="FootnoteTextChar">
    <w:name w:val="Footnote Text Char"/>
    <w:basedOn w:val="DefaultParagraphFont"/>
    <w:link w:val="FootnoteText"/>
    <w:uiPriority w:val="99"/>
    <w:rsid w:val="00091F69"/>
    <w:rPr>
      <w:rFonts w:ascii="Corbel" w:eastAsia="Corbel" w:hAnsi="Corbel" w:cs="Corbel"/>
      <w:sz w:val="20"/>
      <w:szCs w:val="20"/>
      <w:lang w:eastAsia="en-US"/>
    </w:rPr>
  </w:style>
  <w:style w:type="character" w:styleId="FootnoteReference">
    <w:name w:val="footnote reference"/>
    <w:basedOn w:val="DefaultParagraphFont"/>
    <w:uiPriority w:val="99"/>
    <w:semiHidden/>
    <w:unhideWhenUsed/>
    <w:rsid w:val="00091F69"/>
    <w:rPr>
      <w:vertAlign w:val="superscript"/>
    </w:rPr>
  </w:style>
  <w:style w:type="character" w:styleId="UnresolvedMention">
    <w:name w:val="Unresolved Mention"/>
    <w:basedOn w:val="DefaultParagraphFont"/>
    <w:uiPriority w:val="99"/>
    <w:semiHidden/>
    <w:unhideWhenUsed/>
    <w:rsid w:val="000C5C9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2488C"/>
    <w:pPr>
      <w:widowControl/>
      <w:autoSpaceDE/>
      <w:autoSpaceDN/>
    </w:pPr>
    <w:rPr>
      <w:rFonts w:asciiTheme="minorHAnsi" w:eastAsiaTheme="minorEastAsia" w:hAnsiTheme="minorHAnsi" w:cstheme="minorBidi"/>
      <w:b/>
      <w:bCs/>
      <w:lang w:eastAsia="nl-NL"/>
    </w:rPr>
  </w:style>
  <w:style w:type="character" w:customStyle="1" w:styleId="CommentSubjectChar">
    <w:name w:val="Comment Subject Char"/>
    <w:basedOn w:val="CommentTextChar"/>
    <w:link w:val="CommentSubject"/>
    <w:uiPriority w:val="99"/>
    <w:semiHidden/>
    <w:rsid w:val="0012488C"/>
    <w:rPr>
      <w:rFonts w:ascii="Corbel" w:eastAsia="Corbel" w:hAnsi="Corbel" w:cs="Corbel"/>
      <w:b/>
      <w:bCs/>
      <w:sz w:val="20"/>
      <w:szCs w:val="20"/>
      <w:lang w:eastAsia="en-US"/>
    </w:rPr>
  </w:style>
  <w:style w:type="paragraph" w:customStyle="1" w:styleId="p1">
    <w:name w:val="p1"/>
    <w:basedOn w:val="Normal"/>
    <w:rsid w:val="0012488C"/>
    <w:pPr>
      <w:jc w:val="center"/>
    </w:pPr>
    <w:rPr>
      <w:rFonts w:ascii=".AppleSystemUIFont" w:eastAsia="Times New Roman" w:hAnsi=".AppleSystemUIFont" w:cs="Times New Roman"/>
      <w:sz w:val="20"/>
      <w:szCs w:val="20"/>
    </w:rPr>
  </w:style>
  <w:style w:type="paragraph" w:customStyle="1" w:styleId="p2">
    <w:name w:val="p2"/>
    <w:basedOn w:val="Normal"/>
    <w:rsid w:val="0012488C"/>
    <w:pPr>
      <w:jc w:val="both"/>
    </w:pPr>
    <w:rPr>
      <w:rFonts w:ascii=".AppleSystemUIFont" w:eastAsia="Times New Roman" w:hAnsi=".AppleSystemUIFont" w:cs="Times New Roman"/>
      <w:sz w:val="20"/>
      <w:szCs w:val="20"/>
    </w:rPr>
  </w:style>
  <w:style w:type="paragraph" w:customStyle="1" w:styleId="p3">
    <w:name w:val="p3"/>
    <w:basedOn w:val="Normal"/>
    <w:rsid w:val="0012488C"/>
    <w:rPr>
      <w:rFonts w:ascii=".AppleSystemUIFont" w:eastAsia="Times New Roman" w:hAnsi=".AppleSystemUIFont" w:cs="Times New Roman"/>
      <w:sz w:val="20"/>
      <w:szCs w:val="20"/>
    </w:rPr>
  </w:style>
  <w:style w:type="paragraph" w:customStyle="1" w:styleId="p4">
    <w:name w:val="p4"/>
    <w:basedOn w:val="Normal"/>
    <w:rsid w:val="0012488C"/>
    <w:rPr>
      <w:rFonts w:ascii="Helvetica" w:eastAsia="Times New Roman" w:hAnsi="Helvetica" w:cs="Times New Roman"/>
      <w:sz w:val="18"/>
      <w:szCs w:val="18"/>
    </w:rPr>
  </w:style>
  <w:style w:type="character" w:customStyle="1" w:styleId="s1">
    <w:name w:val="s1"/>
    <w:basedOn w:val="DefaultParagraphFont"/>
    <w:rsid w:val="001C6CA7"/>
    <w:rPr>
      <w:rFonts w:ascii=".AppleSystemUIFont" w:hAnsi=".AppleSystemUIFont" w:hint="default"/>
      <w:sz w:val="16"/>
      <w:szCs w:val="16"/>
      <w:u w:val="single"/>
    </w:rPr>
  </w:style>
  <w:style w:type="paragraph" w:styleId="Revision">
    <w:name w:val="Revision"/>
    <w:hidden/>
    <w:uiPriority w:val="99"/>
    <w:semiHidden/>
    <w:rsid w:val="001A6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0337">
      <w:bodyDiv w:val="1"/>
      <w:marLeft w:val="0"/>
      <w:marRight w:val="0"/>
      <w:marTop w:val="0"/>
      <w:marBottom w:val="0"/>
      <w:divBdr>
        <w:top w:val="none" w:sz="0" w:space="0" w:color="auto"/>
        <w:left w:val="none" w:sz="0" w:space="0" w:color="auto"/>
        <w:bottom w:val="none" w:sz="0" w:space="0" w:color="auto"/>
        <w:right w:val="none" w:sz="0" w:space="0" w:color="auto"/>
      </w:divBdr>
    </w:div>
    <w:div w:id="27341216">
      <w:bodyDiv w:val="1"/>
      <w:marLeft w:val="0"/>
      <w:marRight w:val="0"/>
      <w:marTop w:val="0"/>
      <w:marBottom w:val="0"/>
      <w:divBdr>
        <w:top w:val="none" w:sz="0" w:space="0" w:color="auto"/>
        <w:left w:val="none" w:sz="0" w:space="0" w:color="auto"/>
        <w:bottom w:val="none" w:sz="0" w:space="0" w:color="auto"/>
        <w:right w:val="none" w:sz="0" w:space="0" w:color="auto"/>
      </w:divBdr>
    </w:div>
    <w:div w:id="466437537">
      <w:bodyDiv w:val="1"/>
      <w:marLeft w:val="0"/>
      <w:marRight w:val="0"/>
      <w:marTop w:val="0"/>
      <w:marBottom w:val="0"/>
      <w:divBdr>
        <w:top w:val="none" w:sz="0" w:space="0" w:color="auto"/>
        <w:left w:val="none" w:sz="0" w:space="0" w:color="auto"/>
        <w:bottom w:val="none" w:sz="0" w:space="0" w:color="auto"/>
        <w:right w:val="none" w:sz="0" w:space="0" w:color="auto"/>
      </w:divBdr>
    </w:div>
    <w:div w:id="521170109">
      <w:bodyDiv w:val="1"/>
      <w:marLeft w:val="0"/>
      <w:marRight w:val="0"/>
      <w:marTop w:val="0"/>
      <w:marBottom w:val="0"/>
      <w:divBdr>
        <w:top w:val="none" w:sz="0" w:space="0" w:color="auto"/>
        <w:left w:val="none" w:sz="0" w:space="0" w:color="auto"/>
        <w:bottom w:val="none" w:sz="0" w:space="0" w:color="auto"/>
        <w:right w:val="none" w:sz="0" w:space="0" w:color="auto"/>
      </w:divBdr>
    </w:div>
    <w:div w:id="685406445">
      <w:bodyDiv w:val="1"/>
      <w:marLeft w:val="0"/>
      <w:marRight w:val="0"/>
      <w:marTop w:val="0"/>
      <w:marBottom w:val="0"/>
      <w:divBdr>
        <w:top w:val="none" w:sz="0" w:space="0" w:color="auto"/>
        <w:left w:val="none" w:sz="0" w:space="0" w:color="auto"/>
        <w:bottom w:val="none" w:sz="0" w:space="0" w:color="auto"/>
        <w:right w:val="none" w:sz="0" w:space="0" w:color="auto"/>
      </w:divBdr>
    </w:div>
    <w:div w:id="913248320">
      <w:bodyDiv w:val="1"/>
      <w:marLeft w:val="0"/>
      <w:marRight w:val="0"/>
      <w:marTop w:val="0"/>
      <w:marBottom w:val="0"/>
      <w:divBdr>
        <w:top w:val="none" w:sz="0" w:space="0" w:color="auto"/>
        <w:left w:val="none" w:sz="0" w:space="0" w:color="auto"/>
        <w:bottom w:val="none" w:sz="0" w:space="0" w:color="auto"/>
        <w:right w:val="none" w:sz="0" w:space="0" w:color="auto"/>
      </w:divBdr>
    </w:div>
    <w:div w:id="960762983">
      <w:bodyDiv w:val="1"/>
      <w:marLeft w:val="0"/>
      <w:marRight w:val="0"/>
      <w:marTop w:val="0"/>
      <w:marBottom w:val="0"/>
      <w:divBdr>
        <w:top w:val="none" w:sz="0" w:space="0" w:color="auto"/>
        <w:left w:val="none" w:sz="0" w:space="0" w:color="auto"/>
        <w:bottom w:val="none" w:sz="0" w:space="0" w:color="auto"/>
        <w:right w:val="none" w:sz="0" w:space="0" w:color="auto"/>
      </w:divBdr>
    </w:div>
    <w:div w:id="990671661">
      <w:bodyDiv w:val="1"/>
      <w:marLeft w:val="0"/>
      <w:marRight w:val="0"/>
      <w:marTop w:val="0"/>
      <w:marBottom w:val="0"/>
      <w:divBdr>
        <w:top w:val="none" w:sz="0" w:space="0" w:color="auto"/>
        <w:left w:val="none" w:sz="0" w:space="0" w:color="auto"/>
        <w:bottom w:val="none" w:sz="0" w:space="0" w:color="auto"/>
        <w:right w:val="none" w:sz="0" w:space="0" w:color="auto"/>
      </w:divBdr>
    </w:div>
    <w:div w:id="1050883643">
      <w:bodyDiv w:val="1"/>
      <w:marLeft w:val="0"/>
      <w:marRight w:val="0"/>
      <w:marTop w:val="0"/>
      <w:marBottom w:val="0"/>
      <w:divBdr>
        <w:top w:val="none" w:sz="0" w:space="0" w:color="auto"/>
        <w:left w:val="none" w:sz="0" w:space="0" w:color="auto"/>
        <w:bottom w:val="none" w:sz="0" w:space="0" w:color="auto"/>
        <w:right w:val="none" w:sz="0" w:space="0" w:color="auto"/>
      </w:divBdr>
    </w:div>
    <w:div w:id="1114253532">
      <w:bodyDiv w:val="1"/>
      <w:marLeft w:val="0"/>
      <w:marRight w:val="0"/>
      <w:marTop w:val="0"/>
      <w:marBottom w:val="0"/>
      <w:divBdr>
        <w:top w:val="none" w:sz="0" w:space="0" w:color="auto"/>
        <w:left w:val="none" w:sz="0" w:space="0" w:color="auto"/>
        <w:bottom w:val="none" w:sz="0" w:space="0" w:color="auto"/>
        <w:right w:val="none" w:sz="0" w:space="0" w:color="auto"/>
      </w:divBdr>
    </w:div>
    <w:div w:id="1416442318">
      <w:bodyDiv w:val="1"/>
      <w:marLeft w:val="0"/>
      <w:marRight w:val="0"/>
      <w:marTop w:val="0"/>
      <w:marBottom w:val="0"/>
      <w:divBdr>
        <w:top w:val="none" w:sz="0" w:space="0" w:color="auto"/>
        <w:left w:val="none" w:sz="0" w:space="0" w:color="auto"/>
        <w:bottom w:val="none" w:sz="0" w:space="0" w:color="auto"/>
        <w:right w:val="none" w:sz="0" w:space="0" w:color="auto"/>
      </w:divBdr>
    </w:div>
    <w:div w:id="1422098274">
      <w:bodyDiv w:val="1"/>
      <w:marLeft w:val="0"/>
      <w:marRight w:val="0"/>
      <w:marTop w:val="0"/>
      <w:marBottom w:val="0"/>
      <w:divBdr>
        <w:top w:val="none" w:sz="0" w:space="0" w:color="auto"/>
        <w:left w:val="none" w:sz="0" w:space="0" w:color="auto"/>
        <w:bottom w:val="none" w:sz="0" w:space="0" w:color="auto"/>
        <w:right w:val="none" w:sz="0" w:space="0" w:color="auto"/>
      </w:divBdr>
    </w:div>
    <w:div w:id="1511720927">
      <w:bodyDiv w:val="1"/>
      <w:marLeft w:val="0"/>
      <w:marRight w:val="0"/>
      <w:marTop w:val="0"/>
      <w:marBottom w:val="0"/>
      <w:divBdr>
        <w:top w:val="none" w:sz="0" w:space="0" w:color="auto"/>
        <w:left w:val="none" w:sz="0" w:space="0" w:color="auto"/>
        <w:bottom w:val="none" w:sz="0" w:space="0" w:color="auto"/>
        <w:right w:val="none" w:sz="0" w:space="0" w:color="auto"/>
      </w:divBdr>
    </w:div>
    <w:div w:id="1613516030">
      <w:bodyDiv w:val="1"/>
      <w:marLeft w:val="0"/>
      <w:marRight w:val="0"/>
      <w:marTop w:val="0"/>
      <w:marBottom w:val="0"/>
      <w:divBdr>
        <w:top w:val="none" w:sz="0" w:space="0" w:color="auto"/>
        <w:left w:val="none" w:sz="0" w:space="0" w:color="auto"/>
        <w:bottom w:val="none" w:sz="0" w:space="0" w:color="auto"/>
        <w:right w:val="none" w:sz="0" w:space="0" w:color="auto"/>
      </w:divBdr>
    </w:div>
    <w:div w:id="1689596153">
      <w:bodyDiv w:val="1"/>
      <w:marLeft w:val="0"/>
      <w:marRight w:val="0"/>
      <w:marTop w:val="0"/>
      <w:marBottom w:val="0"/>
      <w:divBdr>
        <w:top w:val="none" w:sz="0" w:space="0" w:color="auto"/>
        <w:left w:val="none" w:sz="0" w:space="0" w:color="auto"/>
        <w:bottom w:val="none" w:sz="0" w:space="0" w:color="auto"/>
        <w:right w:val="none" w:sz="0" w:space="0" w:color="auto"/>
      </w:divBdr>
    </w:div>
    <w:div w:id="21399557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nji.nl/interventi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nji.nl/richtlijn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nji.nl/intervent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nji.nl/richtlijn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8133DB408B0724BBB3D36A10F4C7D5C" ma:contentTypeVersion="15" ma:contentTypeDescription="Create a new document." ma:contentTypeScope="" ma:versionID="2362bb163b397330415c3bc9e1f4afed">
  <xsd:schema xmlns:xsd="http://www.w3.org/2001/XMLSchema" xmlns:xs="http://www.w3.org/2001/XMLSchema" xmlns:p="http://schemas.microsoft.com/office/2006/metadata/properties" xmlns:ns2="73917afc-fdb3-4268-8341-4e2bbc340ca1" xmlns:ns3="4b0d682d-9f02-4f1a-9221-12c9c4a404e0" targetNamespace="http://schemas.microsoft.com/office/2006/metadata/properties" ma:root="true" ma:fieldsID="4dbf5f5110b871281b5aa2fe3d2d02df" ns2:_="" ns3:_="">
    <xsd:import namespace="73917afc-fdb3-4268-8341-4e2bbc340ca1"/>
    <xsd:import namespace="4b0d682d-9f02-4f1a-9221-12c9c4a404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17afc-fdb3-4268-8341-4e2bbc340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c3a491b-2193-4886-84e1-70fddd01a5e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0d682d-9f02-4f1a-9221-12c9c4a404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ba76d8-d4bd-4e71-b3ed-e79b79d6b15b}" ma:internalName="TaxCatchAll" ma:showField="CatchAllData" ma:web="4b0d682d-9f02-4f1a-9221-12c9c4a40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917afc-fdb3-4268-8341-4e2bbc340ca1">
      <Terms xmlns="http://schemas.microsoft.com/office/infopath/2007/PartnerControls"/>
    </lcf76f155ced4ddcb4097134ff3c332f>
    <TaxCatchAll xmlns="4b0d682d-9f02-4f1a-9221-12c9c4a404e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4C3A75-4843-314C-9B96-35AF356FF515}">
  <ds:schemaRefs>
    <ds:schemaRef ds:uri="http://schemas.openxmlformats.org/officeDocument/2006/bibliography"/>
  </ds:schemaRefs>
</ds:datastoreItem>
</file>

<file path=customXml/itemProps2.xml><?xml version="1.0" encoding="utf-8"?>
<ds:datastoreItem xmlns:ds="http://schemas.openxmlformats.org/officeDocument/2006/customXml" ds:itemID="{626CE726-231F-4AC3-A636-FB442F452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17afc-fdb3-4268-8341-4e2bbc340ca1"/>
    <ds:schemaRef ds:uri="4b0d682d-9f02-4f1a-9221-12c9c4a40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D15081-3422-41C8-BCF9-CB1649A3E22A}">
  <ds:schemaRefs>
    <ds:schemaRef ds:uri="http://schemas.microsoft.com/office/2006/metadata/properties"/>
    <ds:schemaRef ds:uri="http://schemas.microsoft.com/office/infopath/2007/PartnerControls"/>
    <ds:schemaRef ds:uri="73917afc-fdb3-4268-8341-4e2bbc340ca1"/>
    <ds:schemaRef ds:uri="4b0d682d-9f02-4f1a-9221-12c9c4a404e0"/>
  </ds:schemaRefs>
</ds:datastoreItem>
</file>

<file path=customXml/itemProps4.xml><?xml version="1.0" encoding="utf-8"?>
<ds:datastoreItem xmlns:ds="http://schemas.openxmlformats.org/officeDocument/2006/customXml" ds:itemID="{DFD3B84C-89C6-47EF-82ED-1B31A51420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5974</Words>
  <Characters>34052</Characters>
  <Application>Microsoft Office Word</Application>
  <DocSecurity>0</DocSecurity>
  <Lines>283</Lines>
  <Paragraphs>79</Paragraphs>
  <ScaleCrop>false</ScaleCrop>
  <Company/>
  <LinksUpToDate>false</LinksUpToDate>
  <CharactersWithSpaces>39947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Frieda Tax</dc:creator>
  <cp:keywords/>
  <dc:description/>
  <cp:lastModifiedBy>Yvette Berkel</cp:lastModifiedBy>
  <cp:revision>13</cp:revision>
  <cp:lastPrinted>2019-11-18T05:37:00Z</cp:lastPrinted>
  <dcterms:created xsi:type="dcterms:W3CDTF">2025-06-09T13:24:00Z</dcterms:created>
  <dcterms:modified xsi:type="dcterms:W3CDTF">2025-09-18T08:36:00Z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0x010100C8133DB408B0724BBB3D36A10F4C7D5C</vt:lpwstr>
  </property>
  <property fmtid="{D5CDD505-2E9C-101B-9397-08002B2CF9AE}" pid="3" name="MediaServiceImageTags">
    <vt:lpwstr/>
  </property>
</Properties>
</file>